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宋体" w:eastAsia="黑体" w:cs="Times New Roman"/>
          <w:b/>
          <w:bCs/>
          <w:sz w:val="36"/>
          <w:szCs w:val="36"/>
          <w:lang w:bidi="ar"/>
        </w:rPr>
      </w:pPr>
      <w:r>
        <w:rPr>
          <w:rFonts w:hint="eastAsia" w:ascii="黑体" w:hAnsi="黑体" w:eastAsia="黑体"/>
          <w:b/>
          <w:sz w:val="28"/>
          <w:szCs w:val="28"/>
        </w:rPr>
        <w:t xml:space="preserve">  </w:t>
      </w:r>
      <w:r>
        <w:rPr>
          <w:rFonts w:hint="eastAsia" w:ascii="黑体" w:hAnsi="宋体" w:eastAsia="黑体" w:cs="Times New Roman"/>
          <w:b/>
          <w:bCs/>
          <w:sz w:val="36"/>
          <w:szCs w:val="36"/>
          <w:lang w:bidi="ar"/>
        </w:rPr>
        <w:t>2023年浦东新区中小学教师中级职称</w:t>
      </w:r>
    </w:p>
    <w:p>
      <w:pPr>
        <w:spacing w:line="360" w:lineRule="auto"/>
        <w:jc w:val="center"/>
        <w:rPr>
          <w:rFonts w:ascii="黑体" w:hAnsi="宋体" w:eastAsia="黑体" w:cs="Times New Roman"/>
          <w:b/>
          <w:bCs/>
          <w:sz w:val="36"/>
          <w:szCs w:val="36"/>
          <w:lang w:bidi="ar"/>
        </w:rPr>
      </w:pPr>
      <w:r>
        <w:rPr>
          <w:rFonts w:hint="eastAsia" w:ascii="黑体" w:hAnsi="宋体" w:eastAsia="黑体" w:cs="Times New Roman"/>
          <w:b/>
          <w:bCs/>
          <w:sz w:val="36"/>
          <w:szCs w:val="36"/>
          <w:lang w:bidi="ar"/>
        </w:rPr>
        <w:t>教科研成果鉴定要求</w:t>
      </w:r>
    </w:p>
    <w:p>
      <w:pPr>
        <w:spacing w:line="360" w:lineRule="auto"/>
        <w:ind w:firstLine="480" w:firstLineChars="200"/>
        <w:rPr>
          <w:rFonts w:asciiTheme="minorEastAsia" w:hAnsiTheme="minorEastAsia"/>
          <w:sz w:val="24"/>
          <w:szCs w:val="24"/>
        </w:rPr>
      </w:pPr>
    </w:p>
    <w:p>
      <w:pPr>
        <w:spacing w:line="360" w:lineRule="auto"/>
        <w:rPr>
          <w:rFonts w:ascii="仿宋_GB2312" w:hAnsi="宋体" w:eastAsia="仿宋_GB2312" w:cs="仿宋_GB2312"/>
          <w:sz w:val="30"/>
          <w:szCs w:val="30"/>
          <w:lang w:bidi="ar"/>
        </w:rPr>
      </w:pPr>
      <w:r>
        <w:rPr>
          <w:rFonts w:hint="eastAsia" w:ascii="仿宋_GB2312" w:hAnsi="宋体" w:eastAsia="仿宋_GB2312" w:cs="仿宋_GB2312"/>
          <w:sz w:val="30"/>
          <w:szCs w:val="30"/>
          <w:lang w:bidi="ar"/>
        </w:rPr>
        <w:t>一、教科研成果学科设置</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1.受理范围</w:t>
      </w:r>
      <w:r>
        <w:rPr>
          <w:rFonts w:hint="eastAsia" w:ascii="仿宋_GB2312" w:hAnsi="仿宋_GB2312" w:eastAsia="仿宋_GB2312" w:cs="仿宋_GB2312"/>
          <w:color w:val="000000"/>
          <w:sz w:val="30"/>
          <w:szCs w:val="30"/>
        </w:rPr>
        <w:t>依照市、区教育主管部门的有</w:t>
      </w:r>
      <w:r>
        <w:rPr>
          <w:rFonts w:hint="eastAsia" w:ascii="仿宋_GB2312" w:hAnsi="仿宋_GB2312" w:eastAsia="仿宋_GB2312" w:cs="仿宋_GB2312"/>
          <w:sz w:val="30"/>
          <w:szCs w:val="30"/>
        </w:rPr>
        <w:t>关规定。</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受理学科：语文、数学、英语、物理、化学、生物、科学、政治（道德与法治）、历史、地理、音乐、体育、美术、自然、劳技、信息科技、德育一、德育二、教育和心理、跨学科教育、校外教育、学前教育、特殊教育、社区教育。</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3.送审鉴定的教科研成果必须与教师申报学科和任教学科相一致。</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4.中等职业学校教师、实验系列的中级教科研成果鉴定，参照中小学一级教师职务教科研成果鉴定要求执行。</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二、教科研成果内容</w:t>
      </w:r>
    </w:p>
    <w:p>
      <w:pPr>
        <w:spacing w:line="360" w:lineRule="auto"/>
        <w:ind w:firstLine="600" w:firstLineChars="200"/>
        <w:rPr>
          <w:rFonts w:ascii="仿宋_GB2312" w:hAnsi="宋体" w:eastAsia="仿宋_GB2312" w:cs="仿宋_GB2312"/>
          <w:sz w:val="30"/>
          <w:szCs w:val="30"/>
          <w:lang w:bidi="ar"/>
        </w:rPr>
      </w:pPr>
      <w:r>
        <w:rPr>
          <w:rFonts w:hint="eastAsia" w:ascii="仿宋_GB2312" w:hAnsi="宋体" w:eastAsia="仿宋_GB2312" w:cs="仿宋_GB2312"/>
          <w:sz w:val="30"/>
          <w:szCs w:val="30"/>
          <w:lang w:bidi="ar"/>
        </w:rPr>
        <w:t>教科研成果，是指申报人任二级教师职务以来，反映本人任教学科或学生思想政治工作方面的教育教学研究水平的成果，包括正式出版、公开发表或在学区、教育集团及以上范围交流、获奖的论文、著作、调查报告、课题、教材、教学参考书（不含习题汇编及解题）等。其中，转岗人员送审内容必须是中小学教师岗位上的教科研成果。</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三、教科研成果要求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1.每位申报人的教科研成果代表作限送一篇（项）。教科研成果鉴定成绩有效期为三年。</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2.“教科研成果鉴定类型”包括正式出版、公开发表、视作发表、交流、获奖和课题六种。</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具体如下：“正式出版”指正式出版社出版的专著、教材、论文集等；</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“公开发表”是指在公开发表（含内部准印证）的刊物上发表的论文（含技术总结等）；</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“视作发表”是在《视作正式出版刊物目录》（附件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）上发表的论文（含技术总结等）；</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“交流”指在学区、教育集团及以上学术会议上交流的论文（含技术总结等）；</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“获奖”指在学区、教育集团及以上范围获奖的论文（含技术总结等）；</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“课题”指区级及以上已结题的课题。</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3.正式出版和公开发表的成果要求。正式出版是指有国际标准书号（ISBN 书号）的正规出版社发行的专著、教材和论文集。公开发表是指有国内统一连续出版物号（CN 刊号）的正规杂志社出版的国内期刊，或仅有 ISSN 刊号的国际期刊；有国内统一连续出版物号（CN刊号）的正规报社出版的报纸；有连续内部准印证的内部刊物。具体认定的方法和要求请参照《正式发表类的教科研成果相关规范和要求》（附件</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）中的相关说明。</w:t>
      </w:r>
    </w:p>
    <w:p>
      <w:pPr>
        <w:spacing w:line="360" w:lineRule="auto"/>
        <w:ind w:right="-58"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课题要求。教科研成果是课题的，必须已经结题，除了须有该课题的立项申请书、批准立项部门的证明和结题证明外，还应提供申报人研究部分的成果。申报人如果不是课题负责人，其姓名必须列入课题组前三名。</w:t>
      </w:r>
    </w:p>
    <w:p>
      <w:pPr>
        <w:spacing w:line="360" w:lineRule="auto"/>
        <w:ind w:left="-360" w:right="-328" w:firstLine="1050" w:firstLineChars="350"/>
        <w:rPr>
          <w:rFonts w:ascii="仿宋_GB2312" w:hAnsi="仿宋_GB2312" w:eastAsia="仿宋_GB2312" w:cs="仿宋_GB2312"/>
          <w:sz w:val="30"/>
          <w:szCs w:val="30"/>
        </w:rPr>
      </w:pPr>
      <w:r>
        <w:rPr>
          <w:rFonts w:hint="eastAsia" w:ascii="仿宋_GB2312" w:hAnsi="仿宋_GB2312" w:eastAsia="仿宋_GB2312" w:cs="仿宋_GB2312"/>
          <w:sz w:val="30"/>
          <w:szCs w:val="30"/>
        </w:rPr>
        <w:t>四、鉴定材料要求</w:t>
      </w:r>
    </w:p>
    <w:p>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rPr>
        <w:t>1.证明材料</w:t>
      </w:r>
      <w:r>
        <w:rPr>
          <w:rFonts w:hint="eastAsia" w:ascii="仿宋_GB2312" w:hAnsi="仿宋_GB2312" w:eastAsia="仿宋_GB2312" w:cs="仿宋_GB2312"/>
          <w:sz w:val="30"/>
          <w:szCs w:val="30"/>
          <w:highlight w:val="none"/>
          <w:lang w:val="en-US" w:eastAsia="zh-CN"/>
        </w:rPr>
        <w:t>上传</w:t>
      </w:r>
      <w:r>
        <w:rPr>
          <w:rFonts w:hint="eastAsia" w:ascii="仿宋_GB2312" w:hAnsi="仿宋_GB2312" w:eastAsia="仿宋_GB2312" w:cs="仿宋_GB2312"/>
          <w:sz w:val="30"/>
          <w:szCs w:val="30"/>
          <w:highlight w:val="none"/>
        </w:rPr>
        <w:t>要求</w:t>
      </w:r>
    </w:p>
    <w:p>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根据教科研成果的不同类型，须</w:t>
      </w:r>
      <w:r>
        <w:rPr>
          <w:rFonts w:hint="eastAsia" w:ascii="仿宋_GB2312" w:hAnsi="仿宋_GB2312" w:eastAsia="仿宋_GB2312" w:cs="仿宋_GB2312"/>
          <w:sz w:val="30"/>
          <w:szCs w:val="30"/>
          <w:highlight w:val="none"/>
          <w:lang w:val="en-US" w:eastAsia="zh-CN"/>
        </w:rPr>
        <w:t>上传</w:t>
      </w:r>
      <w:r>
        <w:rPr>
          <w:rFonts w:hint="eastAsia" w:ascii="仿宋_GB2312" w:hAnsi="仿宋_GB2312" w:eastAsia="仿宋_GB2312" w:cs="仿宋_GB2312"/>
          <w:sz w:val="30"/>
          <w:szCs w:val="30"/>
          <w:highlight w:val="none"/>
        </w:rPr>
        <w:t>相应的证明材料。具体证明材料要求如下：</w:t>
      </w:r>
    </w:p>
    <w:p>
      <w:pPr>
        <w:spacing w:line="360" w:lineRule="auto"/>
        <w:ind w:left="105" w:leftChars="50"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（1）正式出版的专著、教材、论文集需提供有效的“CIP数据核字号”、ISBN等信息的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。在正式期刊上公开发表的论文需提供该期刊有效的CN刊号等信息的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。仅有ISSN刊号的国际期刊需提供上海图书馆上海科学技术情报研究所或各高校图书馆出具的</w:t>
      </w:r>
      <w:r>
        <w:rPr>
          <w:rFonts w:hint="eastAsia" w:ascii="仿宋_GB2312" w:hAnsi="仿宋_GB2312" w:eastAsia="仿宋_GB2312" w:cs="仿宋_GB2312"/>
          <w:b/>
          <w:bCs/>
          <w:sz w:val="30"/>
          <w:szCs w:val="30"/>
        </w:rPr>
        <w:t>检索报告</w:t>
      </w:r>
      <w:r>
        <w:rPr>
          <w:rFonts w:hint="eastAsia" w:ascii="仿宋_GB2312" w:hAnsi="仿宋_GB2312" w:eastAsia="仿宋_GB2312" w:cs="仿宋_GB2312"/>
          <w:sz w:val="30"/>
          <w:szCs w:val="30"/>
        </w:rPr>
        <w:t>。在正式报刊上发表的论文需提供该报刊有效的刊号等信息的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 xml:space="preserve">。 </w:t>
      </w:r>
    </w:p>
    <w:p>
      <w:pPr>
        <w:spacing w:line="360" w:lineRule="auto"/>
        <w:ind w:firstLine="602" w:firstLineChars="200"/>
        <w:rPr>
          <w:rFonts w:ascii="仿宋_GB2312" w:hAnsi="仿宋_GB2312" w:eastAsia="仿宋_GB2312" w:cs="仿宋_GB2312"/>
          <w:sz w:val="30"/>
          <w:szCs w:val="30"/>
        </w:rPr>
      </w:pPr>
      <w:r>
        <w:rPr>
          <w:rFonts w:hint="eastAsia" w:ascii="仿宋_GB2312" w:hAnsi="仿宋_GB2312" w:eastAsia="仿宋_GB2312" w:cs="仿宋_GB2312"/>
          <w:b/>
          <w:bCs/>
          <w:sz w:val="30"/>
          <w:szCs w:val="30"/>
        </w:rPr>
        <w:t>以上</w:t>
      </w:r>
      <w:r>
        <w:rPr>
          <w:rFonts w:hint="eastAsia" w:ascii="仿宋_GB2312" w:hAnsi="仿宋_GB2312" w:eastAsia="仿宋_GB2312" w:cs="仿宋_GB2312"/>
          <w:b/>
          <w:bCs/>
          <w:sz w:val="30"/>
          <w:szCs w:val="30"/>
          <w:highlight w:val="none"/>
          <w:lang w:val="en-US" w:eastAsia="zh-CN"/>
        </w:rPr>
        <w:t>信息</w:t>
      </w:r>
      <w:r>
        <w:rPr>
          <w:rFonts w:hint="eastAsia" w:ascii="仿宋_GB2312" w:hAnsi="仿宋_GB2312" w:eastAsia="仿宋_GB2312" w:cs="仿宋_GB2312"/>
          <w:b/>
          <w:bCs/>
          <w:sz w:val="30"/>
          <w:szCs w:val="30"/>
        </w:rPr>
        <w:t>可在“国家新闻出版署”网</w:t>
      </w:r>
      <w:r>
        <w:rPr>
          <w:rFonts w:hint="eastAsia" w:ascii="仿宋_GB2312" w:hAnsi="仿宋_GB2312" w:eastAsia="仿宋_GB2312" w:cs="仿宋_GB2312"/>
          <w:b/>
          <w:bCs/>
          <w:sz w:val="30"/>
          <w:szCs w:val="30"/>
          <w:lang w:val="en-US" w:eastAsia="zh-CN"/>
        </w:rPr>
        <w:t>站</w:t>
      </w:r>
      <w:r>
        <w:rPr>
          <w:rFonts w:hint="eastAsia" w:ascii="仿宋_GB2312" w:hAnsi="仿宋_GB2312" w:eastAsia="仿宋_GB2312" w:cs="仿宋_GB2312"/>
          <w:b/>
          <w:bCs/>
          <w:sz w:val="30"/>
          <w:szCs w:val="30"/>
        </w:rPr>
        <w:t>上进行查询。公开发表的论文（含技术总结等）还需要在</w:t>
      </w:r>
      <w:r>
        <w:rPr>
          <w:rFonts w:hint="eastAsia" w:ascii="仿宋_GB2312" w:hAnsi="仿宋_GB2312" w:eastAsia="仿宋_GB2312" w:cs="仿宋_GB2312"/>
          <w:b/>
          <w:bCs/>
          <w:color w:val="FF0000"/>
          <w:sz w:val="30"/>
          <w:szCs w:val="30"/>
          <w:highlight w:val="none"/>
          <w:u w:val="single"/>
        </w:rPr>
        <w:t>中国知网</w:t>
      </w:r>
      <w:r>
        <w:rPr>
          <w:rFonts w:hint="eastAsia" w:ascii="仿宋_GB2312" w:hAnsi="仿宋_GB2312" w:eastAsia="仿宋_GB2312" w:cs="仿宋_GB2312"/>
          <w:b/>
          <w:bCs/>
          <w:color w:val="FF0000"/>
          <w:sz w:val="30"/>
          <w:szCs w:val="30"/>
          <w:highlight w:val="none"/>
          <w:u w:val="single"/>
          <w:lang w:eastAsia="zh-CN"/>
        </w:rPr>
        <w:t>、</w:t>
      </w:r>
      <w:r>
        <w:rPr>
          <w:rFonts w:hint="eastAsia" w:ascii="仿宋_GB2312" w:hAnsi="仿宋_GB2312" w:eastAsia="仿宋_GB2312" w:cs="仿宋_GB2312"/>
          <w:b/>
          <w:bCs/>
          <w:color w:val="FF0000"/>
          <w:sz w:val="30"/>
          <w:szCs w:val="30"/>
          <w:highlight w:val="none"/>
          <w:u w:val="single"/>
          <w:lang w:val="en-US" w:eastAsia="zh-CN"/>
        </w:rPr>
        <w:t>万方、维普三</w:t>
      </w:r>
      <w:r>
        <w:rPr>
          <w:rFonts w:hint="eastAsia" w:ascii="仿宋_GB2312" w:hAnsi="仿宋_GB2312" w:eastAsia="仿宋_GB2312" w:cs="仿宋_GB2312"/>
          <w:b/>
          <w:bCs/>
          <w:color w:val="FF0000"/>
          <w:sz w:val="30"/>
          <w:szCs w:val="30"/>
          <w:highlight w:val="none"/>
          <w:u w:val="single"/>
        </w:rPr>
        <w:t>大数据库网站</w:t>
      </w:r>
      <w:r>
        <w:rPr>
          <w:rFonts w:hint="eastAsia" w:ascii="仿宋_GB2312" w:hAnsi="仿宋_GB2312" w:eastAsia="仿宋_GB2312" w:cs="仿宋_GB2312"/>
          <w:b/>
          <w:bCs/>
          <w:color w:val="FF0000"/>
          <w:sz w:val="30"/>
          <w:szCs w:val="30"/>
          <w:highlight w:val="none"/>
          <w:u w:val="single"/>
          <w:lang w:eastAsia="zh-CN"/>
        </w:rPr>
        <w:t>（</w:t>
      </w:r>
      <w:r>
        <w:rPr>
          <w:rFonts w:hint="eastAsia" w:ascii="仿宋_GB2312" w:hAnsi="仿宋_GB2312" w:eastAsia="仿宋_GB2312" w:cs="仿宋_GB2312"/>
          <w:b/>
          <w:bCs/>
          <w:color w:val="FF0000"/>
          <w:sz w:val="30"/>
          <w:szCs w:val="30"/>
          <w:highlight w:val="none"/>
          <w:u w:val="single"/>
          <w:lang w:val="en-US" w:eastAsia="zh-CN"/>
        </w:rPr>
        <w:t>龙源不再列入“公开发表”成果所能查询的数据库之一</w:t>
      </w:r>
      <w:r>
        <w:rPr>
          <w:rFonts w:hint="eastAsia" w:ascii="仿宋_GB2312" w:hAnsi="仿宋_GB2312" w:eastAsia="仿宋_GB2312" w:cs="仿宋_GB2312"/>
          <w:b/>
          <w:bCs/>
          <w:color w:val="FF0000"/>
          <w:sz w:val="30"/>
          <w:szCs w:val="30"/>
          <w:highlight w:val="none"/>
          <w:u w:val="single"/>
          <w:lang w:eastAsia="zh-CN"/>
        </w:rPr>
        <w:t>）</w:t>
      </w:r>
      <w:r>
        <w:rPr>
          <w:rFonts w:hint="eastAsia" w:ascii="仿宋_GB2312" w:hAnsi="仿宋_GB2312" w:eastAsia="仿宋_GB2312" w:cs="仿宋_GB2312"/>
          <w:b/>
          <w:bCs/>
          <w:sz w:val="30"/>
          <w:szCs w:val="30"/>
        </w:rPr>
        <w:t>上查询收录情况，并打印作为有效凭证。</w:t>
      </w:r>
      <w:r>
        <w:rPr>
          <w:rFonts w:hint="eastAsia" w:ascii="仿宋_GB2312" w:hAnsi="仿宋_GB2312" w:eastAsia="仿宋_GB2312" w:cs="仿宋_GB2312"/>
          <w:sz w:val="30"/>
          <w:szCs w:val="30"/>
        </w:rPr>
        <w:t>具体查询方法请参考《</w:t>
      </w:r>
      <w:r>
        <w:rPr>
          <w:rFonts w:hint="eastAsia" w:ascii="仿宋_GB2312" w:hAnsi="仿宋_GB2312" w:eastAsia="仿宋_GB2312" w:cs="仿宋_GB2312"/>
          <w:sz w:val="30"/>
          <w:szCs w:val="30"/>
          <w:u w:val="single"/>
        </w:rPr>
        <w:t>正式发表类的教科研成果相关规范和要求</w:t>
      </w:r>
      <w:r>
        <w:rPr>
          <w:rFonts w:hint="eastAsia" w:ascii="仿宋_GB2312" w:hAnsi="仿宋_GB2312" w:eastAsia="仿宋_GB2312" w:cs="仿宋_GB2312"/>
          <w:sz w:val="30"/>
          <w:szCs w:val="30"/>
        </w:rPr>
        <w:t xml:space="preserve">》。查询结果中的有关信息必须与成果相一致。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（2）在有连续性内部准印证的内部期刊上发表的论文需提供该内部期刊有效的准印证号等信息的</w:t>
      </w:r>
      <w:r>
        <w:rPr>
          <w:rFonts w:hint="eastAsia" w:ascii="仿宋_GB2312" w:hAnsi="仿宋_GB2312" w:eastAsia="仿宋_GB2312" w:cs="仿宋_GB2312"/>
          <w:b/>
          <w:bCs/>
          <w:sz w:val="30"/>
          <w:szCs w:val="30"/>
          <w:highlight w:val="none"/>
        </w:rPr>
        <w:t>查询</w:t>
      </w:r>
      <w:r>
        <w:rPr>
          <w:rFonts w:hint="eastAsia" w:ascii="仿宋_GB2312" w:hAnsi="仿宋_GB2312" w:eastAsia="仿宋_GB2312" w:cs="仿宋_GB2312"/>
          <w:b/>
          <w:bCs/>
          <w:sz w:val="30"/>
          <w:szCs w:val="30"/>
          <w:highlight w:val="none"/>
          <w:lang w:val="en-US" w:eastAsia="zh-CN"/>
        </w:rPr>
        <w:t>链接和截图</w:t>
      </w:r>
      <w:r>
        <w:rPr>
          <w:rFonts w:hint="eastAsia" w:ascii="仿宋_GB2312" w:hAnsi="仿宋_GB2312" w:eastAsia="仿宋_GB2312" w:cs="仿宋_GB2312"/>
          <w:sz w:val="30"/>
          <w:szCs w:val="30"/>
        </w:rPr>
        <w:t xml:space="preserve">。上海地区的连续内部准印证内部刊物查询结果可在 “上海新闻出版” </w:t>
      </w:r>
      <w:r>
        <w:rPr>
          <w:rFonts w:hint="eastAsia" w:ascii="仿宋_GB2312" w:hAnsi="仿宋_GB2312" w:eastAsia="仿宋_GB2312" w:cs="仿宋_GB2312"/>
          <w:sz w:val="30"/>
          <w:szCs w:val="30"/>
          <w:lang w:val="en-US" w:eastAsia="zh-CN"/>
        </w:rPr>
        <w:t>网站</w:t>
      </w:r>
      <w:r>
        <w:rPr>
          <w:rFonts w:hint="eastAsia" w:ascii="仿宋_GB2312" w:hAnsi="仿宋_GB2312" w:eastAsia="仿宋_GB2312" w:cs="仿宋_GB2312"/>
          <w:sz w:val="30"/>
          <w:szCs w:val="30"/>
        </w:rPr>
        <w:t>上进行查询</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具体查询方法可见《正式发表类的教科研成果相关规范和要求》。外省市的连续内部准印期刊，需提供该省市新闻出版局关于连续内部准印期刊的批文或其他证明文件（复印件），该复印件可向杂志社索取。查询结果中的有关信息必须与成果相一致。</w:t>
      </w:r>
    </w:p>
    <w:p>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（3）学区或教育集团及以上范围交流的论文（含技术总结），应附交流主办单位出具有关交流会议名称、时间、地点、范围、交流对象及人数的证明，该证明还须有主办者签字和主办单位盖章。</w:t>
      </w:r>
    </w:p>
    <w:p>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（4）学区或教育集团及以上范围获奖的论文（含技术总结），应附获奖证书原件，获奖证书的论文名称要和纸质版一致。</w:t>
      </w:r>
    </w:p>
    <w:p>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（5）区级以上且已结题的课题，应附有该课题详细分工的立项申请书或批准立项部门的证明、结题证明原件，以及申报人研究部分的成果。                                                                                                                                                                                                                                                                                                                                                                                                                                                                                                                                                                                                                                                                                                                                                     </w:t>
      </w:r>
    </w:p>
    <w:p>
      <w:pPr>
        <w:spacing w:line="360" w:lineRule="auto"/>
        <w:ind w:firstLine="531" w:firstLineChars="177"/>
        <w:rPr>
          <w:rFonts w:ascii="仿宋_GB2312" w:hAnsi="仿宋_GB2312" w:eastAsia="仿宋_GB2312" w:cs="仿宋_GB2312"/>
          <w:sz w:val="30"/>
          <w:szCs w:val="30"/>
        </w:rPr>
      </w:pPr>
      <w:r>
        <w:rPr>
          <w:rFonts w:hint="eastAsia" w:ascii="仿宋_GB2312" w:hAnsi="仿宋_GB2312" w:eastAsia="仿宋_GB2312" w:cs="仿宋_GB2312"/>
          <w:sz w:val="30"/>
          <w:szCs w:val="30"/>
        </w:rPr>
        <w:t>（6）教科研成果为教材的，应附市级及以上教学研究单位认可的证明和试用单位证明。</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kern w:val="0"/>
          <w:sz w:val="30"/>
          <w:szCs w:val="30"/>
        </w:rPr>
        <w:t>2.</w:t>
      </w:r>
      <w:r>
        <w:rPr>
          <w:rFonts w:hint="eastAsia" w:ascii="仿宋_GB2312" w:hAnsi="仿宋_GB2312" w:eastAsia="仿宋_GB2312" w:cs="仿宋_GB2312"/>
          <w:sz w:val="30"/>
          <w:szCs w:val="30"/>
        </w:rPr>
        <w:t>教科研成果是本人独立完成的论文（含技术总结）,须提交论文（含技术总结）的全部内容。如申报的论文并非独立完成,须提交个人承担部分,并提交《非独立完成的教育教学研究成果个人贡献情况表》（附件</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教科研成果是本人独立完成的专著（教材），须提交专著（教材）的全部内容。如果申报人为专著（教材）的参编人员，须提交专著（教材）的个人承担部分的完整内容，并提交《非独立完成的教育教学研究成果个人贡献情况表》。</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教科研成果是本人独立完成的课题，须提交完整的结题报告。如果申报人为课题参与人，须提交课题中个人承担部分的完整内容，并提交《非独立完成的教育教学研究成果个人贡献情况表》。</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w:t>
      </w:r>
      <w:r>
        <w:rPr>
          <w:rFonts w:hint="eastAsia" w:ascii="仿宋_GB2312" w:hAnsi="仿宋_GB2312" w:eastAsia="仿宋_GB2312" w:cs="仿宋_GB2312"/>
          <w:b w:val="0"/>
          <w:bCs w:val="0"/>
          <w:sz w:val="30"/>
          <w:szCs w:val="30"/>
        </w:rPr>
        <w:t>于正式出版、公开发表、视作发表、交流、获奖的教科</w:t>
      </w:r>
      <w:r>
        <w:rPr>
          <w:rFonts w:hint="eastAsia" w:ascii="仿宋_GB2312" w:hAnsi="仿宋_GB2312" w:eastAsia="仿宋_GB2312" w:cs="仿宋_GB2312"/>
          <w:sz w:val="30"/>
          <w:szCs w:val="30"/>
        </w:rPr>
        <w:t>研成果，</w:t>
      </w:r>
      <w:r>
        <w:rPr>
          <w:rFonts w:hint="eastAsia" w:ascii="仿宋_GB2312" w:hAnsi="仿宋_GB2312" w:eastAsia="仿宋_GB2312" w:cs="仿宋_GB2312"/>
          <w:b/>
          <w:bCs/>
          <w:sz w:val="30"/>
          <w:szCs w:val="30"/>
        </w:rPr>
        <w:t>《非独立完成的教育教学研究成果个人贡献情况表》的填写对象为排名前六的完成人</w:t>
      </w:r>
      <w:r>
        <w:rPr>
          <w:rFonts w:hint="eastAsia" w:ascii="仿宋_GB2312" w:hAnsi="仿宋_GB2312" w:eastAsia="仿宋_GB2312" w:cs="仿宋_GB2312"/>
          <w:sz w:val="30"/>
          <w:szCs w:val="30"/>
        </w:rPr>
        <w:t>；对于</w:t>
      </w:r>
      <w:r>
        <w:rPr>
          <w:rFonts w:hint="eastAsia" w:ascii="仿宋_GB2312" w:hAnsi="仿宋_GB2312" w:eastAsia="仿宋_GB2312" w:cs="仿宋_GB2312"/>
          <w:b/>
          <w:bCs/>
          <w:sz w:val="30"/>
          <w:szCs w:val="30"/>
        </w:rPr>
        <w:t>课题</w:t>
      </w:r>
      <w:r>
        <w:rPr>
          <w:rFonts w:hint="eastAsia" w:ascii="仿宋_GB2312" w:hAnsi="仿宋_GB2312" w:eastAsia="仿宋_GB2312" w:cs="仿宋_GB2312"/>
          <w:sz w:val="30"/>
          <w:szCs w:val="30"/>
        </w:rPr>
        <w:t>类的教科研成果，</w:t>
      </w:r>
      <w:r>
        <w:rPr>
          <w:rFonts w:hint="eastAsia" w:ascii="仿宋_GB2312" w:hAnsi="仿宋_GB2312" w:eastAsia="仿宋_GB2312" w:cs="仿宋_GB2312"/>
          <w:b/>
          <w:bCs/>
          <w:sz w:val="30"/>
          <w:szCs w:val="30"/>
        </w:rPr>
        <w:t>《非独立完成的教育教学研究成果个人贡献情况表》的填写对象为排名前三（含课题负责人）的完成人</w:t>
      </w:r>
      <w:r>
        <w:rPr>
          <w:rFonts w:hint="eastAsia" w:ascii="仿宋_GB2312" w:hAnsi="仿宋_GB2312" w:eastAsia="仿宋_GB2312" w:cs="仿宋_GB2312"/>
          <w:sz w:val="30"/>
          <w:szCs w:val="30"/>
        </w:rPr>
        <w:t>。表中作者的填写顺序必须和原件中的作者排名顺序一致。</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五、材料提交及上传要求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b/>
          <w:bCs/>
          <w:sz w:val="30"/>
          <w:szCs w:val="30"/>
        </w:rPr>
        <w:t>纸质版材料</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highlight w:val="none"/>
          <w:lang w:val="en-US" w:eastAsia="zh-CN"/>
        </w:rPr>
        <w:t>申报人员交至学校</w:t>
      </w:r>
      <w:r>
        <w:rPr>
          <w:rFonts w:hint="eastAsia" w:ascii="仿宋_GB2312" w:hAnsi="仿宋_GB2312" w:eastAsia="仿宋_GB2312" w:cs="仿宋_GB2312"/>
          <w:sz w:val="30"/>
          <w:szCs w:val="30"/>
        </w:rPr>
        <w:t>）</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（1）鉴定申报表（附件</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（2）申报人诚信承诺书一份（附件</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w:t>
      </w:r>
    </w:p>
    <w:p>
      <w:pPr>
        <w:widowControl/>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bCs/>
          <w:kern w:val="0"/>
          <w:sz w:val="30"/>
          <w:szCs w:val="30"/>
        </w:rPr>
        <w:t>学校承诺书</w:t>
      </w:r>
      <w:r>
        <w:rPr>
          <w:rFonts w:hint="eastAsia" w:ascii="仿宋_GB2312" w:hAnsi="仿宋_GB2312" w:eastAsia="仿宋_GB2312" w:cs="仿宋_GB2312"/>
          <w:sz w:val="30"/>
          <w:szCs w:val="30"/>
        </w:rPr>
        <w:t>一份（附件</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一人一份</w:t>
      </w:r>
      <w:r>
        <w:rPr>
          <w:rFonts w:hint="eastAsia" w:ascii="仿宋_GB2312" w:hAnsi="仿宋_GB2312" w:eastAsia="仿宋_GB2312" w:cs="仿宋_GB2312"/>
          <w:sz w:val="30"/>
          <w:szCs w:val="30"/>
        </w:rPr>
        <w:t>）。</w:t>
      </w:r>
    </w:p>
    <w:p>
      <w:pPr>
        <w:widowControl/>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（4）所有证明材料：正式出版物查询证明/公开发表查询证明/交流证明原件/获奖证书原件/课题立项审批书和结题证明等。</w:t>
      </w:r>
    </w:p>
    <w:p>
      <w:pPr>
        <w:spacing w:line="360" w:lineRule="auto"/>
        <w:ind w:right="-57" w:rightChars="-27"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（5）非独立完成的教育教学研究成果个人贡献情况表（如有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附件</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p>
    <w:p>
      <w:pPr>
        <w:spacing w:line="360" w:lineRule="auto"/>
        <w:ind w:right="-57" w:rightChars="-27"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（6）教科研成果原件。</w:t>
      </w:r>
    </w:p>
    <w:p>
      <w:pPr>
        <w:spacing w:line="360" w:lineRule="auto"/>
        <w:ind w:firstLine="600"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sz w:val="30"/>
          <w:szCs w:val="30"/>
        </w:rPr>
        <w:t>2.</w:t>
      </w:r>
      <w:r>
        <w:rPr>
          <w:rFonts w:hint="eastAsia" w:ascii="仿宋_GB2312" w:hAnsi="仿宋_GB2312" w:eastAsia="仿宋_GB2312" w:cs="仿宋_GB2312"/>
          <w:b/>
          <w:bCs/>
          <w:sz w:val="30"/>
          <w:szCs w:val="30"/>
        </w:rPr>
        <w:t>电子版材料</w:t>
      </w:r>
      <w:bookmarkStart w:id="0" w:name="_GoBack"/>
      <w:bookmarkEnd w:id="0"/>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136" w:rightChars="0" w:firstLine="600" w:firstLineChars="200"/>
        <w:jc w:val="both"/>
        <w:textAlignment w:val="baseline"/>
        <w:rPr>
          <w:rFonts w:ascii="仿宋" w:hAnsi="仿宋" w:eastAsia="仿宋" w:cs="仿宋"/>
          <w:b/>
          <w:bCs/>
          <w:spacing w:val="14"/>
          <w:sz w:val="28"/>
          <w:szCs w:val="28"/>
          <w:highlight w:val="none"/>
          <w:u w:val="none" w:color="auto"/>
        </w:rPr>
      </w:pPr>
      <w:r>
        <w:rPr>
          <w:rFonts w:hint="eastAsia" w:ascii="仿宋_GB2312" w:hAnsi="仿宋_GB2312" w:eastAsia="仿宋_GB2312" w:cs="仿宋_GB2312"/>
          <w:sz w:val="30"/>
          <w:szCs w:val="30"/>
        </w:rPr>
        <w:t>（1）</w:t>
      </w:r>
      <w:r>
        <w:rPr>
          <w:rFonts w:hint="eastAsia" w:ascii="仿宋_GB2312" w:hAnsi="仿宋_GB2312" w:eastAsia="仿宋_GB2312" w:cs="仿宋_GB2312"/>
          <w:b/>
          <w:sz w:val="30"/>
          <w:szCs w:val="30"/>
          <w:u w:val="single"/>
        </w:rPr>
        <w:t>电子版教科研成果</w:t>
      </w:r>
      <w:r>
        <w:rPr>
          <w:rFonts w:hint="eastAsia" w:ascii="仿宋_GB2312" w:hAnsi="仿宋_GB2312" w:eastAsia="仿宋_GB2312" w:cs="仿宋_GB2312"/>
          <w:b/>
          <w:sz w:val="30"/>
          <w:szCs w:val="30"/>
          <w:u w:val="single"/>
          <w:lang w:eastAsia="zh-CN"/>
        </w:rPr>
        <w:t>（</w:t>
      </w:r>
      <w:r>
        <w:rPr>
          <w:rFonts w:hint="eastAsia" w:ascii="仿宋_GB2312" w:hAnsi="仿宋_GB2312" w:eastAsia="仿宋_GB2312" w:cs="仿宋_GB2312"/>
          <w:b/>
          <w:sz w:val="30"/>
          <w:szCs w:val="30"/>
          <w:u w:val="single"/>
          <w:lang w:val="en-US" w:eastAsia="zh-CN"/>
        </w:rPr>
        <w:t>发送至邮箱</w:t>
      </w:r>
      <w:r>
        <w:rPr>
          <w:rFonts w:hint="eastAsia" w:ascii="仿宋_GB2312" w:hAnsi="仿宋_GB2312" w:eastAsia="仿宋_GB2312" w:cs="仿宋_GB2312"/>
          <w:b/>
          <w:sz w:val="30"/>
          <w:szCs w:val="30"/>
          <w:u w:val="single"/>
          <w:lang w:eastAsia="zh-CN"/>
        </w:rPr>
        <w:t>）</w:t>
      </w:r>
      <w:r>
        <w:rPr>
          <w:rFonts w:hint="eastAsia" w:ascii="仿宋_GB2312" w:hAnsi="仿宋_GB2312" w:eastAsia="仿宋_GB2312" w:cs="仿宋_GB2312"/>
          <w:sz w:val="30"/>
          <w:szCs w:val="30"/>
        </w:rPr>
        <w:t>：电子版文档内容必须与纸质版完全一致；只需提供申报人本人承担的部分。电子版文档须为</w:t>
      </w:r>
      <w:r>
        <w:rPr>
          <w:rFonts w:hint="eastAsia" w:ascii="仿宋_GB2312" w:hAnsi="仿宋_GB2312" w:eastAsia="仿宋_GB2312" w:cs="仿宋_GB2312"/>
          <w:b/>
          <w:sz w:val="30"/>
          <w:szCs w:val="30"/>
        </w:rPr>
        <w:t>word格式</w:t>
      </w:r>
      <w:r>
        <w:rPr>
          <w:rFonts w:hint="eastAsia" w:ascii="仿宋_GB2312" w:hAnsi="仿宋_GB2312" w:eastAsia="仿宋_GB2312" w:cs="仿宋_GB2312"/>
          <w:sz w:val="30"/>
          <w:szCs w:val="30"/>
        </w:rPr>
        <w:t>且以</w:t>
      </w:r>
      <w:r>
        <w:rPr>
          <w:rFonts w:hint="eastAsia" w:ascii="仿宋_GB2312" w:hAnsi="仿宋_GB2312" w:eastAsia="仿宋_GB2312" w:cs="仿宋_GB2312"/>
          <w:b w:val="0"/>
          <w:bCs w:val="0"/>
          <w:sz w:val="30"/>
          <w:szCs w:val="30"/>
          <w:highlight w:val="yellow"/>
          <w:u w:val="none"/>
          <w:lang w:val="en-US" w:eastAsia="zh-CN"/>
        </w:rPr>
        <w:t>“</w:t>
      </w:r>
      <w:r>
        <w:rPr>
          <w:rFonts w:hint="eastAsia" w:ascii="仿宋_GB2312" w:hAnsi="仿宋_GB2312" w:eastAsia="仿宋_GB2312" w:cs="仿宋_GB2312"/>
          <w:b/>
          <w:bCs/>
          <w:sz w:val="30"/>
          <w:szCs w:val="30"/>
          <w:highlight w:val="yellow"/>
          <w:u w:val="none"/>
          <w:lang w:val="en-US" w:eastAsia="zh-CN"/>
        </w:rPr>
        <w:t>学段+学科+姓名+学校全称（与公章一致）.doc</w:t>
      </w:r>
      <w:r>
        <w:rPr>
          <w:rFonts w:hint="eastAsia" w:ascii="仿宋_GB2312" w:hAnsi="仿宋_GB2312" w:eastAsia="仿宋_GB2312" w:cs="仿宋_GB2312"/>
          <w:b w:val="0"/>
          <w:bCs w:val="0"/>
          <w:sz w:val="30"/>
          <w:szCs w:val="30"/>
          <w:highlight w:val="yellow"/>
          <w:u w:val="none"/>
          <w:lang w:val="en-US" w:eastAsia="zh-CN"/>
        </w:rPr>
        <w:t>”命名（例如，</w:t>
      </w:r>
      <w:r>
        <w:rPr>
          <w:rFonts w:hint="eastAsia" w:ascii="仿宋_GB2312" w:hAnsi="仿宋_GB2312" w:eastAsia="仿宋_GB2312" w:cs="仿宋_GB2312"/>
          <w:b/>
          <w:bCs/>
          <w:sz w:val="30"/>
          <w:szCs w:val="30"/>
          <w:highlight w:val="yellow"/>
          <w:u w:val="none"/>
          <w:lang w:val="en-US" w:eastAsia="zh-CN"/>
        </w:rPr>
        <w:t>初中+体育+刘正+上海市浦东中学.doc</w:t>
      </w:r>
      <w:r>
        <w:rPr>
          <w:rFonts w:hint="eastAsia" w:ascii="仿宋_GB2312" w:hAnsi="仿宋_GB2312" w:eastAsia="仿宋_GB2312" w:cs="仿宋_GB2312"/>
          <w:b w:val="0"/>
          <w:bCs w:val="0"/>
          <w:sz w:val="30"/>
          <w:szCs w:val="30"/>
          <w:u w:val="none"/>
          <w:lang w:val="en-US" w:eastAsia="zh-CN"/>
        </w:rPr>
        <w:t>）</w:t>
      </w:r>
      <w:r>
        <w:rPr>
          <w:rFonts w:hint="eastAsia" w:ascii="仿宋_GB2312" w:hAnsi="仿宋_GB2312" w:eastAsia="仿宋_GB2312" w:cs="仿宋_GB2312"/>
          <w:sz w:val="30"/>
          <w:szCs w:val="30"/>
        </w:rPr>
        <w:t>。</w:t>
      </w:r>
      <w:r>
        <w:rPr>
          <w:rFonts w:hint="eastAsia" w:ascii="仿宋_GB2312" w:hAnsi="仿宋_GB2312" w:eastAsia="仿宋_GB2312" w:cs="仿宋_GB2312"/>
          <w:b/>
          <w:bCs/>
          <w:color w:val="FF0000"/>
          <w:sz w:val="30"/>
          <w:szCs w:val="30"/>
          <w:highlight w:val="none"/>
        </w:rPr>
        <w:t>电子版教科研成果的题目</w:t>
      </w:r>
      <w:r>
        <w:rPr>
          <w:rFonts w:hint="eastAsia" w:ascii="仿宋_GB2312" w:hAnsi="仿宋_GB2312" w:eastAsia="仿宋_GB2312" w:cs="仿宋_GB2312"/>
          <w:b/>
          <w:bCs/>
          <w:color w:val="FF0000"/>
          <w:sz w:val="30"/>
          <w:szCs w:val="30"/>
          <w:highlight w:val="none"/>
          <w:lang w:val="en-US" w:eastAsia="zh-CN"/>
        </w:rPr>
        <w:t>和正文</w:t>
      </w:r>
      <w:r>
        <w:rPr>
          <w:rFonts w:hint="eastAsia" w:ascii="仿宋_GB2312" w:hAnsi="仿宋_GB2312" w:eastAsia="仿宋_GB2312" w:cs="仿宋_GB2312"/>
          <w:b/>
          <w:color w:val="FF0000"/>
          <w:sz w:val="30"/>
          <w:szCs w:val="30"/>
          <w:highlight w:val="none"/>
          <w:lang w:val="en-US" w:eastAsia="zh-CN"/>
        </w:rPr>
        <w:t>必须</w:t>
      </w:r>
      <w:r>
        <w:rPr>
          <w:rFonts w:hint="eastAsia" w:ascii="仿宋_GB2312" w:hAnsi="仿宋_GB2312" w:eastAsia="仿宋_GB2312" w:cs="仿宋_GB2312"/>
          <w:b/>
          <w:color w:val="FF0000"/>
          <w:sz w:val="30"/>
          <w:szCs w:val="30"/>
          <w:highlight w:val="none"/>
        </w:rPr>
        <w:t>全部隐去申报人姓名及</w:t>
      </w:r>
      <w:r>
        <w:rPr>
          <w:rFonts w:hint="eastAsia" w:ascii="仿宋_GB2312" w:hAnsi="仿宋_GB2312" w:eastAsia="仿宋_GB2312" w:cs="仿宋_GB2312"/>
          <w:b/>
          <w:color w:val="FF0000"/>
          <w:sz w:val="30"/>
          <w:szCs w:val="30"/>
          <w:highlight w:val="none"/>
          <w:lang w:val="en-US" w:eastAsia="zh-CN"/>
        </w:rPr>
        <w:t>单位信息</w:t>
      </w:r>
      <w:r>
        <w:rPr>
          <w:rFonts w:hint="eastAsia" w:ascii="仿宋_GB2312" w:hAnsi="仿宋_GB2312" w:eastAsia="仿宋_GB2312" w:cs="仿宋_GB2312"/>
          <w:color w:val="000000"/>
          <w:sz w:val="30"/>
          <w:szCs w:val="30"/>
          <w:highlight w:val="none"/>
        </w:rPr>
        <w:t>。</w:t>
      </w:r>
    </w:p>
    <w:p>
      <w:pPr>
        <w:spacing w:line="360" w:lineRule="auto"/>
        <w:ind w:firstLine="600" w:firstLineChars="200"/>
        <w:rPr>
          <w:rFonts w:ascii="仿宋_GB2312" w:hAnsi="仿宋_GB2312" w:eastAsia="仿宋_GB2312" w:cs="仿宋_GB2312"/>
          <w:color w:val="000000"/>
          <w:sz w:val="30"/>
          <w:szCs w:val="30"/>
          <w:highlight w:val="yellow"/>
        </w:rPr>
      </w:pPr>
      <w:r>
        <w:rPr>
          <w:rFonts w:hint="eastAsia" w:ascii="仿宋_GB2312" w:hAnsi="仿宋_GB2312" w:eastAsia="仿宋_GB2312" w:cs="仿宋_GB2312"/>
          <w:sz w:val="30"/>
          <w:szCs w:val="30"/>
        </w:rPr>
        <w:t>电子版教科研成果的标题采用黑体三号字体，正文采用宋体四号字体；正文中小标题采用宋体加粗，小三号字体。排版为A4纸，1.5倍行距，上下左右页边距均为2.5厘米。</w:t>
      </w:r>
      <w:r>
        <w:rPr>
          <w:rFonts w:hint="eastAsia" w:ascii="仿宋_GB2312" w:hAnsi="仿宋_GB2312" w:eastAsia="仿宋_GB2312" w:cs="仿宋_GB2312"/>
          <w:b/>
          <w:bCs/>
          <w:sz w:val="30"/>
          <w:szCs w:val="30"/>
        </w:rPr>
        <w:t>正文最后为出版、发表或者交流、获奖、课题结题日期</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highlight w:val="none"/>
        </w:rPr>
        <w:t>提交的</w:t>
      </w:r>
      <w:r>
        <w:rPr>
          <w:rFonts w:hint="eastAsia" w:ascii="仿宋_GB2312" w:hAnsi="仿宋_GB2312" w:eastAsia="仿宋_GB2312" w:cs="仿宋_GB2312"/>
          <w:b/>
          <w:bCs/>
          <w:sz w:val="30"/>
          <w:szCs w:val="30"/>
          <w:highlight w:val="none"/>
          <w:lang w:val="en-US" w:eastAsia="zh-CN"/>
        </w:rPr>
        <w:t>电子版</w:t>
      </w:r>
      <w:r>
        <w:rPr>
          <w:rFonts w:hint="eastAsia" w:ascii="仿宋_GB2312" w:hAnsi="仿宋_GB2312" w:eastAsia="仿宋_GB2312" w:cs="仿宋_GB2312"/>
          <w:b/>
          <w:bCs/>
          <w:sz w:val="30"/>
          <w:szCs w:val="30"/>
          <w:highlight w:val="none"/>
        </w:rPr>
        <w:t>教科研成果必须与成果原件相一致</w:t>
      </w:r>
      <w:r>
        <w:rPr>
          <w:rFonts w:hint="eastAsia" w:ascii="仿宋_GB2312" w:hAnsi="仿宋_GB2312" w:eastAsia="仿宋_GB2312" w:cs="仿宋_GB2312"/>
          <w:sz w:val="30"/>
          <w:szCs w:val="30"/>
          <w:highlight w:val="none"/>
        </w:rPr>
        <w:t>，不得自行修改、增加或删减内容</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b/>
          <w:bCs/>
          <w:sz w:val="30"/>
          <w:szCs w:val="30"/>
          <w:highlight w:val="yellow"/>
          <w:lang w:val="en-US" w:eastAsia="zh-CN"/>
        </w:rPr>
        <w:t>特别注意不得修改文章题目</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w:t>
      </w:r>
    </w:p>
    <w:p>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color w:val="000000"/>
          <w:sz w:val="30"/>
          <w:szCs w:val="30"/>
        </w:rPr>
        <w:t>（2）</w:t>
      </w:r>
      <w:r>
        <w:rPr>
          <w:rFonts w:hint="eastAsia" w:ascii="仿宋_GB2312" w:hAnsi="仿宋_GB2312" w:eastAsia="仿宋_GB2312" w:cs="仿宋_GB2312"/>
          <w:b/>
          <w:color w:val="000000"/>
          <w:sz w:val="30"/>
          <w:szCs w:val="30"/>
          <w:u w:val="single"/>
        </w:rPr>
        <w:t>电子版证明材料</w:t>
      </w:r>
      <w:r>
        <w:rPr>
          <w:rFonts w:hint="eastAsia" w:ascii="仿宋_GB2312" w:hAnsi="仿宋_GB2312" w:eastAsia="仿宋_GB2312" w:cs="仿宋_GB2312"/>
          <w:b/>
          <w:color w:val="000000"/>
          <w:sz w:val="30"/>
          <w:szCs w:val="30"/>
          <w:u w:val="single"/>
          <w:lang w:eastAsia="zh-CN"/>
        </w:rPr>
        <w:t>（</w:t>
      </w:r>
      <w:r>
        <w:rPr>
          <w:rFonts w:hint="eastAsia" w:ascii="仿宋_GB2312" w:hAnsi="仿宋_GB2312" w:eastAsia="仿宋_GB2312" w:cs="仿宋_GB2312"/>
          <w:b/>
          <w:color w:val="000000"/>
          <w:sz w:val="30"/>
          <w:szCs w:val="30"/>
          <w:u w:val="single"/>
          <w:lang w:val="en-US" w:eastAsia="zh-CN"/>
        </w:rPr>
        <w:t>网站上传</w:t>
      </w:r>
      <w:r>
        <w:rPr>
          <w:rFonts w:hint="eastAsia" w:ascii="仿宋_GB2312" w:hAnsi="仿宋_GB2312" w:eastAsia="仿宋_GB2312" w:cs="仿宋_GB2312"/>
          <w:b/>
          <w:color w:val="000000"/>
          <w:sz w:val="30"/>
          <w:szCs w:val="30"/>
          <w:u w:val="single"/>
          <w:lang w:eastAsia="zh-CN"/>
        </w:rPr>
        <w:t>）</w:t>
      </w:r>
      <w:r>
        <w:rPr>
          <w:rFonts w:hint="eastAsia"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highlight w:val="none"/>
        </w:rPr>
        <w:t>根据</w:t>
      </w:r>
      <w:r>
        <w:rPr>
          <w:rFonts w:hint="eastAsia" w:ascii="仿宋_GB2312" w:hAnsi="仿宋_GB2312" w:eastAsia="仿宋_GB2312" w:cs="仿宋_GB2312"/>
          <w:b/>
          <w:bCs/>
          <w:color w:val="000000"/>
          <w:sz w:val="30"/>
          <w:szCs w:val="30"/>
          <w:highlight w:val="none"/>
          <w:lang w:val="en-US" w:eastAsia="zh-CN"/>
        </w:rPr>
        <w:t>网站的证明</w:t>
      </w:r>
      <w:r>
        <w:rPr>
          <w:rFonts w:hint="eastAsia" w:ascii="仿宋_GB2312" w:hAnsi="仿宋_GB2312" w:eastAsia="仿宋_GB2312" w:cs="仿宋_GB2312"/>
          <w:b/>
          <w:bCs/>
          <w:color w:val="000000"/>
          <w:sz w:val="30"/>
          <w:szCs w:val="30"/>
          <w:highlight w:val="none"/>
        </w:rPr>
        <w:t>材料</w:t>
      </w:r>
      <w:r>
        <w:rPr>
          <w:rFonts w:hint="eastAsia" w:ascii="仿宋_GB2312" w:hAnsi="仿宋_GB2312" w:eastAsia="仿宋_GB2312" w:cs="仿宋_GB2312"/>
          <w:b/>
          <w:bCs/>
          <w:color w:val="000000"/>
          <w:sz w:val="30"/>
          <w:szCs w:val="30"/>
          <w:highlight w:val="none"/>
          <w:lang w:val="en-US" w:eastAsia="zh-CN"/>
        </w:rPr>
        <w:t>上传</w:t>
      </w:r>
      <w:r>
        <w:rPr>
          <w:rFonts w:hint="eastAsia" w:ascii="仿宋_GB2312" w:hAnsi="仿宋_GB2312" w:eastAsia="仿宋_GB2312" w:cs="仿宋_GB2312"/>
          <w:b/>
          <w:bCs/>
          <w:color w:val="000000"/>
          <w:sz w:val="30"/>
          <w:szCs w:val="30"/>
          <w:highlight w:val="none"/>
        </w:rPr>
        <w:t>要求</w:t>
      </w:r>
      <w:r>
        <w:rPr>
          <w:rFonts w:hint="eastAsia" w:ascii="仿宋_GB2312" w:hAnsi="仿宋_GB2312" w:eastAsia="仿宋_GB2312" w:cs="仿宋_GB2312"/>
          <w:color w:val="000000"/>
          <w:sz w:val="30"/>
          <w:szCs w:val="30"/>
          <w:highlight w:val="none"/>
        </w:rPr>
        <w:t>，将所有证明件</w:t>
      </w:r>
      <w:r>
        <w:rPr>
          <w:rFonts w:hint="eastAsia" w:ascii="仿宋_GB2312" w:hAnsi="仿宋_GB2312" w:eastAsia="仿宋_GB2312" w:cs="仿宋_GB2312"/>
          <w:b/>
          <w:color w:val="000000"/>
          <w:sz w:val="30"/>
          <w:szCs w:val="30"/>
          <w:highlight w:val="none"/>
        </w:rPr>
        <w:t>整合成一个PDF文档，以“申报人姓名+学校+鉴定类型证明件.pdf”命名</w:t>
      </w:r>
      <w:r>
        <w:rPr>
          <w:rFonts w:hint="eastAsia" w:ascii="仿宋_GB2312" w:hAnsi="仿宋_GB2312" w:eastAsia="仿宋_GB2312" w:cs="仿宋_GB2312"/>
          <w:b w:val="0"/>
          <w:bCs/>
          <w:color w:val="000000"/>
          <w:sz w:val="30"/>
          <w:szCs w:val="30"/>
          <w:highlight w:val="none"/>
          <w:lang w:val="en-US" w:eastAsia="zh-CN"/>
        </w:rPr>
        <w:t>并</w:t>
      </w:r>
      <w:r>
        <w:rPr>
          <w:rFonts w:hint="eastAsia" w:ascii="仿宋_GB2312" w:hAnsi="仿宋_GB2312" w:eastAsia="仿宋_GB2312" w:cs="仿宋_GB2312"/>
          <w:color w:val="000000"/>
          <w:sz w:val="30"/>
          <w:szCs w:val="30"/>
          <w:highlight w:val="none"/>
          <w:lang w:val="en-US" w:eastAsia="zh-CN"/>
        </w:rPr>
        <w:t>上传至相应栏目</w:t>
      </w:r>
      <w:r>
        <w:rPr>
          <w:rFonts w:hint="eastAsia" w:ascii="仿宋_GB2312" w:hAnsi="仿宋_GB2312" w:eastAsia="仿宋_GB2312" w:cs="仿宋_GB2312"/>
          <w:color w:val="000000"/>
          <w:sz w:val="30"/>
          <w:szCs w:val="30"/>
          <w:highlight w:val="none"/>
        </w:rPr>
        <w:t>。</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六、学校申报流程</w:t>
      </w:r>
    </w:p>
    <w:p>
      <w:pPr>
        <w:spacing w:line="360" w:lineRule="auto"/>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申报人员登录网站</w:t>
      </w:r>
      <w:r>
        <w:rPr>
          <w:rFonts w:hint="eastAsia" w:ascii="Times New Roman" w:hAnsi="Times New Roman" w:eastAsia="仿宋_GB2312" w:cs="Times New Roman"/>
          <w:sz w:val="24"/>
          <w:szCs w:val="24"/>
          <w:highlight w:val="none"/>
          <w:u w:val="single"/>
        </w:rPr>
        <w:t>https://www.wenjuan.com/s/rQN3Yb1/</w:t>
      </w:r>
      <w:r>
        <w:rPr>
          <w:rFonts w:hint="eastAsia" w:ascii="仿宋_GB2312" w:hAnsi="仿宋_GB2312" w:eastAsia="仿宋_GB2312" w:cs="仿宋_GB2312"/>
          <w:sz w:val="30"/>
          <w:szCs w:val="30"/>
          <w:highlight w:val="none"/>
        </w:rPr>
        <w:t>，或扫描二维码“</w:t>
      </w:r>
      <w:r>
        <w:rPr>
          <w:rFonts w:ascii="宋体" w:hAnsi="宋体" w:eastAsia="宋体" w:cs="宋体"/>
          <w:sz w:val="24"/>
          <w:szCs w:val="24"/>
          <w:highlight w:val="none"/>
        </w:rPr>
        <w:drawing>
          <wp:inline distT="0" distB="0" distL="114300" distR="114300">
            <wp:extent cx="420370" cy="420370"/>
            <wp:effectExtent l="0" t="0" r="17780" b="177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420370" cy="420370"/>
                    </a:xfrm>
                    <a:prstGeom prst="rect">
                      <a:avLst/>
                    </a:prstGeom>
                    <a:noFill/>
                    <a:ln w="9525">
                      <a:noFill/>
                    </a:ln>
                  </pic:spPr>
                </pic:pic>
              </a:graphicData>
            </a:graphic>
          </wp:inline>
        </w:drawing>
      </w:r>
      <w:r>
        <w:rPr>
          <w:rFonts w:hint="eastAsia" w:ascii="仿宋_GB2312" w:hAnsi="仿宋_GB2312" w:eastAsia="仿宋_GB2312" w:cs="仿宋_GB2312"/>
          <w:sz w:val="30"/>
          <w:szCs w:val="30"/>
        </w:rPr>
        <w:t>”，按要求填写《202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 xml:space="preserve">年浦东新区中小学教师中级职称教科研成果鉴定申报信息登记表》，上传相应证明件和承诺书，请人事干部确认相关信息无误后再行提交。  </w:t>
      </w:r>
    </w:p>
    <w:p>
      <w:pPr>
        <w:spacing w:line="360" w:lineRule="auto"/>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rPr>
        <w:t>各学校于</w:t>
      </w:r>
      <w:r>
        <w:rPr>
          <w:rFonts w:hint="eastAsia" w:ascii="仿宋_GB2312" w:hAnsi="仿宋_GB2312" w:eastAsia="仿宋_GB2312" w:cs="仿宋_GB2312"/>
          <w:b/>
          <w:bCs/>
          <w:sz w:val="30"/>
          <w:szCs w:val="30"/>
        </w:rPr>
        <w:t>4月3日前完成信息登记并上传所有申报人员的电子版教科研成果</w:t>
      </w:r>
      <w:r>
        <w:rPr>
          <w:rFonts w:hint="eastAsia" w:ascii="仿宋_GB2312" w:hAnsi="仿宋_GB2312" w:eastAsia="仿宋_GB2312" w:cs="仿宋_GB2312"/>
          <w:sz w:val="30"/>
          <w:szCs w:val="30"/>
        </w:rPr>
        <w:t>至教育职改中心邮箱</w:t>
      </w:r>
      <w:r>
        <w:rPr>
          <w:rFonts w:hint="eastAsia" w:ascii="Times New Roman" w:hAnsi="Times New Roman" w:eastAsia="仿宋_GB2312" w:cs="Times New Roman"/>
          <w:sz w:val="24"/>
          <w:szCs w:val="24"/>
          <w:u w:val="single"/>
        </w:rPr>
        <w:t>zhigaibanpd@163.com</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邮件主题为</w:t>
      </w:r>
      <w:r>
        <w:rPr>
          <w:rFonts w:hint="eastAsia" w:ascii="仿宋_GB2312" w:hAnsi="仿宋_GB2312" w:eastAsia="仿宋_GB2312" w:cs="仿宋_GB2312"/>
          <w:b/>
          <w:bCs/>
          <w:sz w:val="30"/>
          <w:szCs w:val="30"/>
          <w:u w:val="none"/>
        </w:rPr>
        <w:t>“单位代码+学校名称+中级论文鉴定+申报人数”</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请将教科研成果按前述“电子版材料”的要求命名，并作为附件逐一上传，勿压缩打包</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highlight w:val="none"/>
        </w:rPr>
        <w:t xml:space="preserve"> 因邮箱容量有限，请只上传教科研成果（不超过5MB），勿上传证明件至邮箱。</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spacing w:line="360" w:lineRule="auto"/>
        <w:rPr>
          <w:rFonts w:ascii="仿宋_GB2312" w:hAnsi="仿宋_GB2312" w:eastAsia="仿宋_GB2312" w:cs="仿宋_GB2312"/>
          <w:sz w:val="30"/>
          <w:szCs w:val="30"/>
        </w:rPr>
      </w:pPr>
    </w:p>
    <w:p>
      <w:pPr>
        <w:spacing w:line="360" w:lineRule="auto"/>
        <w:ind w:firstLine="480" w:firstLineChars="200"/>
        <w:rPr>
          <w:rFonts w:asciiTheme="minorEastAsia" w:hAnsiTheme="minorEastAsia"/>
          <w:sz w:val="24"/>
          <w:szCs w:val="28"/>
        </w:rPr>
      </w:pPr>
    </w:p>
    <w:p>
      <w:pPr>
        <w:spacing w:line="360" w:lineRule="auto"/>
        <w:ind w:firstLine="480" w:firstLineChars="200"/>
        <w:rPr>
          <w:rFonts w:asciiTheme="minorEastAsia" w:hAnsiTheme="minorEastAsia"/>
          <w:sz w:val="24"/>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085824"/>
    </w:sdtPr>
    <w:sdtContent>
      <w:sdt>
        <w:sdtPr>
          <w:id w:val="-1669238322"/>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dhYjAwNzkxYWQ0YWM1YjQ2YmIyNmI3NzE0MmRhZDMifQ=="/>
    <w:docVar w:name="KSO_WPS_MARK_KEY" w:val="4ba92fda-7066-48cb-97d9-6734ae92e5a0"/>
  </w:docVars>
  <w:rsids>
    <w:rsidRoot w:val="002065D0"/>
    <w:rsid w:val="00000F9D"/>
    <w:rsid w:val="00001BEC"/>
    <w:rsid w:val="00005A9B"/>
    <w:rsid w:val="00007CDA"/>
    <w:rsid w:val="00007F2A"/>
    <w:rsid w:val="0002396B"/>
    <w:rsid w:val="000351F3"/>
    <w:rsid w:val="00040FD8"/>
    <w:rsid w:val="0004459C"/>
    <w:rsid w:val="00046209"/>
    <w:rsid w:val="0004786A"/>
    <w:rsid w:val="00060255"/>
    <w:rsid w:val="0006195E"/>
    <w:rsid w:val="00064FD0"/>
    <w:rsid w:val="00066AEB"/>
    <w:rsid w:val="00084177"/>
    <w:rsid w:val="00087726"/>
    <w:rsid w:val="000A0071"/>
    <w:rsid w:val="000A060A"/>
    <w:rsid w:val="000A3C2C"/>
    <w:rsid w:val="000B7639"/>
    <w:rsid w:val="000C0A5D"/>
    <w:rsid w:val="000C12B4"/>
    <w:rsid w:val="000C379F"/>
    <w:rsid w:val="000C6E7F"/>
    <w:rsid w:val="000C7998"/>
    <w:rsid w:val="000E6BDC"/>
    <w:rsid w:val="000F4D84"/>
    <w:rsid w:val="000F645B"/>
    <w:rsid w:val="000F7ACF"/>
    <w:rsid w:val="001067D2"/>
    <w:rsid w:val="00107D31"/>
    <w:rsid w:val="0011227C"/>
    <w:rsid w:val="00113136"/>
    <w:rsid w:val="001133CE"/>
    <w:rsid w:val="001218EB"/>
    <w:rsid w:val="00122E6E"/>
    <w:rsid w:val="001233A2"/>
    <w:rsid w:val="00131B45"/>
    <w:rsid w:val="0013314E"/>
    <w:rsid w:val="0013361E"/>
    <w:rsid w:val="00136824"/>
    <w:rsid w:val="00137834"/>
    <w:rsid w:val="00141967"/>
    <w:rsid w:val="00141D5E"/>
    <w:rsid w:val="001515EC"/>
    <w:rsid w:val="0015427F"/>
    <w:rsid w:val="0015555C"/>
    <w:rsid w:val="0015715B"/>
    <w:rsid w:val="00157CDB"/>
    <w:rsid w:val="00162313"/>
    <w:rsid w:val="00177684"/>
    <w:rsid w:val="00181087"/>
    <w:rsid w:val="00186206"/>
    <w:rsid w:val="00192FA8"/>
    <w:rsid w:val="001A09C0"/>
    <w:rsid w:val="001A3713"/>
    <w:rsid w:val="001A5022"/>
    <w:rsid w:val="001C0507"/>
    <w:rsid w:val="001C4635"/>
    <w:rsid w:val="001C4816"/>
    <w:rsid w:val="001C7A03"/>
    <w:rsid w:val="001D674F"/>
    <w:rsid w:val="001E08E9"/>
    <w:rsid w:val="001E129A"/>
    <w:rsid w:val="001E20D0"/>
    <w:rsid w:val="001E7E05"/>
    <w:rsid w:val="001F5DF8"/>
    <w:rsid w:val="00200C32"/>
    <w:rsid w:val="00203A52"/>
    <w:rsid w:val="002065D0"/>
    <w:rsid w:val="00222B03"/>
    <w:rsid w:val="002254EF"/>
    <w:rsid w:val="002337F5"/>
    <w:rsid w:val="00235964"/>
    <w:rsid w:val="0023628A"/>
    <w:rsid w:val="00237DFE"/>
    <w:rsid w:val="00255F86"/>
    <w:rsid w:val="00261518"/>
    <w:rsid w:val="002654C8"/>
    <w:rsid w:val="00273384"/>
    <w:rsid w:val="002742FD"/>
    <w:rsid w:val="00274E6A"/>
    <w:rsid w:val="0028090F"/>
    <w:rsid w:val="00281311"/>
    <w:rsid w:val="0028216F"/>
    <w:rsid w:val="002849CD"/>
    <w:rsid w:val="00284CB6"/>
    <w:rsid w:val="00285A6D"/>
    <w:rsid w:val="00287392"/>
    <w:rsid w:val="00294936"/>
    <w:rsid w:val="0029702F"/>
    <w:rsid w:val="002978B0"/>
    <w:rsid w:val="002A61A0"/>
    <w:rsid w:val="002B0FF4"/>
    <w:rsid w:val="002B122B"/>
    <w:rsid w:val="002B3A2F"/>
    <w:rsid w:val="002B3CA2"/>
    <w:rsid w:val="002B48F7"/>
    <w:rsid w:val="002B5C36"/>
    <w:rsid w:val="002C6F34"/>
    <w:rsid w:val="002D1440"/>
    <w:rsid w:val="002D15BC"/>
    <w:rsid w:val="002D2519"/>
    <w:rsid w:val="002D254E"/>
    <w:rsid w:val="002D6716"/>
    <w:rsid w:val="002E0F9E"/>
    <w:rsid w:val="002E1654"/>
    <w:rsid w:val="002E295E"/>
    <w:rsid w:val="002E6A5A"/>
    <w:rsid w:val="002F2359"/>
    <w:rsid w:val="002F346C"/>
    <w:rsid w:val="002F5F60"/>
    <w:rsid w:val="00303B74"/>
    <w:rsid w:val="003047FC"/>
    <w:rsid w:val="00306F45"/>
    <w:rsid w:val="003155B4"/>
    <w:rsid w:val="003156EF"/>
    <w:rsid w:val="00324446"/>
    <w:rsid w:val="00324867"/>
    <w:rsid w:val="00325880"/>
    <w:rsid w:val="00344138"/>
    <w:rsid w:val="003461B0"/>
    <w:rsid w:val="003504E9"/>
    <w:rsid w:val="00356B30"/>
    <w:rsid w:val="003640AA"/>
    <w:rsid w:val="00370FC0"/>
    <w:rsid w:val="003756C4"/>
    <w:rsid w:val="00377BF4"/>
    <w:rsid w:val="00386F10"/>
    <w:rsid w:val="003A02B1"/>
    <w:rsid w:val="003A3904"/>
    <w:rsid w:val="003B6B20"/>
    <w:rsid w:val="003C6BD7"/>
    <w:rsid w:val="003F408C"/>
    <w:rsid w:val="003F4BDA"/>
    <w:rsid w:val="00402CBA"/>
    <w:rsid w:val="00403B01"/>
    <w:rsid w:val="00407E13"/>
    <w:rsid w:val="0041595A"/>
    <w:rsid w:val="00425399"/>
    <w:rsid w:val="00427326"/>
    <w:rsid w:val="004303C8"/>
    <w:rsid w:val="004331CE"/>
    <w:rsid w:val="004363EE"/>
    <w:rsid w:val="00436BD0"/>
    <w:rsid w:val="0044031D"/>
    <w:rsid w:val="004419BA"/>
    <w:rsid w:val="00443041"/>
    <w:rsid w:val="004463E0"/>
    <w:rsid w:val="004570DF"/>
    <w:rsid w:val="004612EB"/>
    <w:rsid w:val="004719F8"/>
    <w:rsid w:val="00473D2C"/>
    <w:rsid w:val="0047504A"/>
    <w:rsid w:val="0048451A"/>
    <w:rsid w:val="0049482C"/>
    <w:rsid w:val="00497C8E"/>
    <w:rsid w:val="004A23C1"/>
    <w:rsid w:val="004A353D"/>
    <w:rsid w:val="004C0F6E"/>
    <w:rsid w:val="004C1FC7"/>
    <w:rsid w:val="004C2C57"/>
    <w:rsid w:val="004C64D9"/>
    <w:rsid w:val="004D052B"/>
    <w:rsid w:val="004D1745"/>
    <w:rsid w:val="004E2C54"/>
    <w:rsid w:val="004E5526"/>
    <w:rsid w:val="004E57E5"/>
    <w:rsid w:val="004E7961"/>
    <w:rsid w:val="004F01D0"/>
    <w:rsid w:val="004F0B64"/>
    <w:rsid w:val="004F35FF"/>
    <w:rsid w:val="004F4C09"/>
    <w:rsid w:val="004F6F97"/>
    <w:rsid w:val="005005D4"/>
    <w:rsid w:val="00500BB2"/>
    <w:rsid w:val="00507247"/>
    <w:rsid w:val="00514F59"/>
    <w:rsid w:val="00524283"/>
    <w:rsid w:val="00527DEB"/>
    <w:rsid w:val="005325D6"/>
    <w:rsid w:val="00532793"/>
    <w:rsid w:val="005452A1"/>
    <w:rsid w:val="0055093F"/>
    <w:rsid w:val="005525E6"/>
    <w:rsid w:val="005564D7"/>
    <w:rsid w:val="00556BAF"/>
    <w:rsid w:val="00563AE0"/>
    <w:rsid w:val="00564A97"/>
    <w:rsid w:val="00565D8C"/>
    <w:rsid w:val="00565D9A"/>
    <w:rsid w:val="005701AF"/>
    <w:rsid w:val="00572791"/>
    <w:rsid w:val="005729C2"/>
    <w:rsid w:val="00572D78"/>
    <w:rsid w:val="00575BA3"/>
    <w:rsid w:val="0058081C"/>
    <w:rsid w:val="00582690"/>
    <w:rsid w:val="00583299"/>
    <w:rsid w:val="0058576D"/>
    <w:rsid w:val="0058649B"/>
    <w:rsid w:val="00587A1F"/>
    <w:rsid w:val="00590BEA"/>
    <w:rsid w:val="00591AFF"/>
    <w:rsid w:val="00593C64"/>
    <w:rsid w:val="00597925"/>
    <w:rsid w:val="005A7DDF"/>
    <w:rsid w:val="005B6106"/>
    <w:rsid w:val="005B7C10"/>
    <w:rsid w:val="005D024F"/>
    <w:rsid w:val="005D408A"/>
    <w:rsid w:val="005E4F1D"/>
    <w:rsid w:val="005F4C46"/>
    <w:rsid w:val="00605544"/>
    <w:rsid w:val="00605631"/>
    <w:rsid w:val="0060769C"/>
    <w:rsid w:val="00627135"/>
    <w:rsid w:val="00637264"/>
    <w:rsid w:val="006410AF"/>
    <w:rsid w:val="00643060"/>
    <w:rsid w:val="006519BA"/>
    <w:rsid w:val="0065268B"/>
    <w:rsid w:val="00660024"/>
    <w:rsid w:val="00665D56"/>
    <w:rsid w:val="00675AA1"/>
    <w:rsid w:val="006926CE"/>
    <w:rsid w:val="00696E44"/>
    <w:rsid w:val="006A3DD4"/>
    <w:rsid w:val="006A456F"/>
    <w:rsid w:val="006B043C"/>
    <w:rsid w:val="006B300E"/>
    <w:rsid w:val="006C2DD3"/>
    <w:rsid w:val="006D2111"/>
    <w:rsid w:val="006D27B9"/>
    <w:rsid w:val="006D528B"/>
    <w:rsid w:val="006E63AF"/>
    <w:rsid w:val="006F0B8B"/>
    <w:rsid w:val="006F56E7"/>
    <w:rsid w:val="006F56FC"/>
    <w:rsid w:val="006F6080"/>
    <w:rsid w:val="0070028D"/>
    <w:rsid w:val="00703276"/>
    <w:rsid w:val="00714810"/>
    <w:rsid w:val="0072401F"/>
    <w:rsid w:val="007241E6"/>
    <w:rsid w:val="00727204"/>
    <w:rsid w:val="0073475E"/>
    <w:rsid w:val="00742032"/>
    <w:rsid w:val="007421C5"/>
    <w:rsid w:val="0074360F"/>
    <w:rsid w:val="00746015"/>
    <w:rsid w:val="00751F35"/>
    <w:rsid w:val="00764030"/>
    <w:rsid w:val="007771D6"/>
    <w:rsid w:val="0077728C"/>
    <w:rsid w:val="00782D99"/>
    <w:rsid w:val="0078477C"/>
    <w:rsid w:val="00792824"/>
    <w:rsid w:val="007A3DB3"/>
    <w:rsid w:val="007A4872"/>
    <w:rsid w:val="007B3975"/>
    <w:rsid w:val="007B524A"/>
    <w:rsid w:val="007B74AC"/>
    <w:rsid w:val="007C54F1"/>
    <w:rsid w:val="007C75FA"/>
    <w:rsid w:val="007D1325"/>
    <w:rsid w:val="007D3FA1"/>
    <w:rsid w:val="007D4BA4"/>
    <w:rsid w:val="007D7D45"/>
    <w:rsid w:val="007E4A23"/>
    <w:rsid w:val="007E698B"/>
    <w:rsid w:val="007F1216"/>
    <w:rsid w:val="00800552"/>
    <w:rsid w:val="00803F44"/>
    <w:rsid w:val="00806686"/>
    <w:rsid w:val="008078E2"/>
    <w:rsid w:val="00812768"/>
    <w:rsid w:val="00815A88"/>
    <w:rsid w:val="008162BD"/>
    <w:rsid w:val="00823545"/>
    <w:rsid w:val="00826AB0"/>
    <w:rsid w:val="008316AC"/>
    <w:rsid w:val="00832A3F"/>
    <w:rsid w:val="00835F01"/>
    <w:rsid w:val="00861917"/>
    <w:rsid w:val="00862F96"/>
    <w:rsid w:val="0087052E"/>
    <w:rsid w:val="00882298"/>
    <w:rsid w:val="008854A8"/>
    <w:rsid w:val="00885BF2"/>
    <w:rsid w:val="00886439"/>
    <w:rsid w:val="0089453D"/>
    <w:rsid w:val="00896289"/>
    <w:rsid w:val="00896B4F"/>
    <w:rsid w:val="008A2550"/>
    <w:rsid w:val="008A44C0"/>
    <w:rsid w:val="008B2974"/>
    <w:rsid w:val="008B6B0B"/>
    <w:rsid w:val="008B79F8"/>
    <w:rsid w:val="008C12C1"/>
    <w:rsid w:val="008D0942"/>
    <w:rsid w:val="008D2BDA"/>
    <w:rsid w:val="008E15B0"/>
    <w:rsid w:val="008E7BE4"/>
    <w:rsid w:val="008F2A0F"/>
    <w:rsid w:val="008F5D25"/>
    <w:rsid w:val="008F7B7F"/>
    <w:rsid w:val="00902AE4"/>
    <w:rsid w:val="00902FB1"/>
    <w:rsid w:val="00904523"/>
    <w:rsid w:val="00913389"/>
    <w:rsid w:val="0091375C"/>
    <w:rsid w:val="00915231"/>
    <w:rsid w:val="00931B11"/>
    <w:rsid w:val="009325CD"/>
    <w:rsid w:val="00936E8A"/>
    <w:rsid w:val="00942C19"/>
    <w:rsid w:val="009439AB"/>
    <w:rsid w:val="009475F3"/>
    <w:rsid w:val="009476BE"/>
    <w:rsid w:val="00957736"/>
    <w:rsid w:val="00963787"/>
    <w:rsid w:val="0096508A"/>
    <w:rsid w:val="0099008B"/>
    <w:rsid w:val="009936E8"/>
    <w:rsid w:val="00994F4D"/>
    <w:rsid w:val="009B6FBA"/>
    <w:rsid w:val="009C5A15"/>
    <w:rsid w:val="009C76F5"/>
    <w:rsid w:val="009D76FD"/>
    <w:rsid w:val="009E06AC"/>
    <w:rsid w:val="009E0778"/>
    <w:rsid w:val="009E1E70"/>
    <w:rsid w:val="009E502D"/>
    <w:rsid w:val="009F1188"/>
    <w:rsid w:val="009F1618"/>
    <w:rsid w:val="009F4326"/>
    <w:rsid w:val="00A06060"/>
    <w:rsid w:val="00A07903"/>
    <w:rsid w:val="00A1071A"/>
    <w:rsid w:val="00A120B3"/>
    <w:rsid w:val="00A168B4"/>
    <w:rsid w:val="00A17FBC"/>
    <w:rsid w:val="00A21173"/>
    <w:rsid w:val="00A2385C"/>
    <w:rsid w:val="00A458F7"/>
    <w:rsid w:val="00A53F0C"/>
    <w:rsid w:val="00A6038A"/>
    <w:rsid w:val="00A61054"/>
    <w:rsid w:val="00A71BB6"/>
    <w:rsid w:val="00A72814"/>
    <w:rsid w:val="00A75C90"/>
    <w:rsid w:val="00A76535"/>
    <w:rsid w:val="00A77F38"/>
    <w:rsid w:val="00A8495B"/>
    <w:rsid w:val="00A943A5"/>
    <w:rsid w:val="00AB5781"/>
    <w:rsid w:val="00AC4CAF"/>
    <w:rsid w:val="00AD2ED3"/>
    <w:rsid w:val="00AD46A9"/>
    <w:rsid w:val="00AE3AD4"/>
    <w:rsid w:val="00AE651C"/>
    <w:rsid w:val="00AE70FD"/>
    <w:rsid w:val="00AF02C2"/>
    <w:rsid w:val="00AF5FEF"/>
    <w:rsid w:val="00B014A1"/>
    <w:rsid w:val="00B07E04"/>
    <w:rsid w:val="00B10231"/>
    <w:rsid w:val="00B12026"/>
    <w:rsid w:val="00B12417"/>
    <w:rsid w:val="00B16BC6"/>
    <w:rsid w:val="00B178A1"/>
    <w:rsid w:val="00B23BD8"/>
    <w:rsid w:val="00B23D93"/>
    <w:rsid w:val="00B25DF1"/>
    <w:rsid w:val="00B26C7E"/>
    <w:rsid w:val="00B2762C"/>
    <w:rsid w:val="00B30990"/>
    <w:rsid w:val="00B309A4"/>
    <w:rsid w:val="00B318C0"/>
    <w:rsid w:val="00B347A6"/>
    <w:rsid w:val="00B363B5"/>
    <w:rsid w:val="00B4115A"/>
    <w:rsid w:val="00B431C5"/>
    <w:rsid w:val="00B45C00"/>
    <w:rsid w:val="00B527B3"/>
    <w:rsid w:val="00B625ED"/>
    <w:rsid w:val="00B7421B"/>
    <w:rsid w:val="00B74A9B"/>
    <w:rsid w:val="00B8575D"/>
    <w:rsid w:val="00B9368D"/>
    <w:rsid w:val="00B95E20"/>
    <w:rsid w:val="00B971AA"/>
    <w:rsid w:val="00B97E7D"/>
    <w:rsid w:val="00BA5CEC"/>
    <w:rsid w:val="00BB1014"/>
    <w:rsid w:val="00BB29C0"/>
    <w:rsid w:val="00BB6B17"/>
    <w:rsid w:val="00BC0F64"/>
    <w:rsid w:val="00BC2D34"/>
    <w:rsid w:val="00BC797A"/>
    <w:rsid w:val="00BD3773"/>
    <w:rsid w:val="00BD5C32"/>
    <w:rsid w:val="00BE31B8"/>
    <w:rsid w:val="00BF0586"/>
    <w:rsid w:val="00BF4E68"/>
    <w:rsid w:val="00C0608B"/>
    <w:rsid w:val="00C062F9"/>
    <w:rsid w:val="00C12E93"/>
    <w:rsid w:val="00C304A6"/>
    <w:rsid w:val="00C31CA6"/>
    <w:rsid w:val="00C3265E"/>
    <w:rsid w:val="00C429A9"/>
    <w:rsid w:val="00C42C5A"/>
    <w:rsid w:val="00C44E76"/>
    <w:rsid w:val="00C556E3"/>
    <w:rsid w:val="00C61F1D"/>
    <w:rsid w:val="00C64A7B"/>
    <w:rsid w:val="00C73425"/>
    <w:rsid w:val="00C73986"/>
    <w:rsid w:val="00C76870"/>
    <w:rsid w:val="00C80153"/>
    <w:rsid w:val="00C80383"/>
    <w:rsid w:val="00C81EE8"/>
    <w:rsid w:val="00C832FA"/>
    <w:rsid w:val="00C92595"/>
    <w:rsid w:val="00C93730"/>
    <w:rsid w:val="00C95950"/>
    <w:rsid w:val="00CA6CA0"/>
    <w:rsid w:val="00CB12D6"/>
    <w:rsid w:val="00CB1467"/>
    <w:rsid w:val="00CB6AC0"/>
    <w:rsid w:val="00CB799E"/>
    <w:rsid w:val="00CC2E3A"/>
    <w:rsid w:val="00CC4C59"/>
    <w:rsid w:val="00CC6945"/>
    <w:rsid w:val="00CD2B41"/>
    <w:rsid w:val="00CE220C"/>
    <w:rsid w:val="00CE51DF"/>
    <w:rsid w:val="00CF4BDD"/>
    <w:rsid w:val="00CF55B3"/>
    <w:rsid w:val="00CF7366"/>
    <w:rsid w:val="00D055C5"/>
    <w:rsid w:val="00D15A9F"/>
    <w:rsid w:val="00D15DB2"/>
    <w:rsid w:val="00D256F7"/>
    <w:rsid w:val="00D33AD5"/>
    <w:rsid w:val="00D41EFB"/>
    <w:rsid w:val="00D44B68"/>
    <w:rsid w:val="00D511CF"/>
    <w:rsid w:val="00D5385E"/>
    <w:rsid w:val="00D54132"/>
    <w:rsid w:val="00D565B3"/>
    <w:rsid w:val="00D600DD"/>
    <w:rsid w:val="00D66C70"/>
    <w:rsid w:val="00D814DE"/>
    <w:rsid w:val="00D845E7"/>
    <w:rsid w:val="00D934EF"/>
    <w:rsid w:val="00D939FC"/>
    <w:rsid w:val="00DA00F0"/>
    <w:rsid w:val="00DA0585"/>
    <w:rsid w:val="00DA2CB8"/>
    <w:rsid w:val="00DB309A"/>
    <w:rsid w:val="00DB5A12"/>
    <w:rsid w:val="00DC70FE"/>
    <w:rsid w:val="00DC7106"/>
    <w:rsid w:val="00DC7ED4"/>
    <w:rsid w:val="00DD21B1"/>
    <w:rsid w:val="00DD7147"/>
    <w:rsid w:val="00DE3FB1"/>
    <w:rsid w:val="00DE5A4B"/>
    <w:rsid w:val="00DE6042"/>
    <w:rsid w:val="00DF3E11"/>
    <w:rsid w:val="00DF7A9E"/>
    <w:rsid w:val="00E01B62"/>
    <w:rsid w:val="00E04222"/>
    <w:rsid w:val="00E04409"/>
    <w:rsid w:val="00E04941"/>
    <w:rsid w:val="00E0582F"/>
    <w:rsid w:val="00E06835"/>
    <w:rsid w:val="00E105F9"/>
    <w:rsid w:val="00E14C0D"/>
    <w:rsid w:val="00E20FCC"/>
    <w:rsid w:val="00E23267"/>
    <w:rsid w:val="00E23BF0"/>
    <w:rsid w:val="00E41FE1"/>
    <w:rsid w:val="00E45B9B"/>
    <w:rsid w:val="00E5212F"/>
    <w:rsid w:val="00E52D2D"/>
    <w:rsid w:val="00E5749D"/>
    <w:rsid w:val="00E6156C"/>
    <w:rsid w:val="00E64975"/>
    <w:rsid w:val="00E656B1"/>
    <w:rsid w:val="00E66041"/>
    <w:rsid w:val="00E71808"/>
    <w:rsid w:val="00E7601A"/>
    <w:rsid w:val="00E812BA"/>
    <w:rsid w:val="00E82096"/>
    <w:rsid w:val="00E868C3"/>
    <w:rsid w:val="00E94C3E"/>
    <w:rsid w:val="00E964DB"/>
    <w:rsid w:val="00E96DEE"/>
    <w:rsid w:val="00E979BE"/>
    <w:rsid w:val="00E97E5B"/>
    <w:rsid w:val="00EA049B"/>
    <w:rsid w:val="00EA08F8"/>
    <w:rsid w:val="00EA4047"/>
    <w:rsid w:val="00EA66B2"/>
    <w:rsid w:val="00EB0309"/>
    <w:rsid w:val="00EB75D7"/>
    <w:rsid w:val="00EC388C"/>
    <w:rsid w:val="00EC39EF"/>
    <w:rsid w:val="00EC6B0C"/>
    <w:rsid w:val="00EC7E08"/>
    <w:rsid w:val="00EC7F5A"/>
    <w:rsid w:val="00ED2020"/>
    <w:rsid w:val="00ED29D2"/>
    <w:rsid w:val="00ED592A"/>
    <w:rsid w:val="00EE0E6D"/>
    <w:rsid w:val="00EE7BAC"/>
    <w:rsid w:val="00EF6210"/>
    <w:rsid w:val="00EF631F"/>
    <w:rsid w:val="00F066E2"/>
    <w:rsid w:val="00F0777B"/>
    <w:rsid w:val="00F11EDA"/>
    <w:rsid w:val="00F141E7"/>
    <w:rsid w:val="00F14E8A"/>
    <w:rsid w:val="00F1608F"/>
    <w:rsid w:val="00F16541"/>
    <w:rsid w:val="00F2212C"/>
    <w:rsid w:val="00F221F7"/>
    <w:rsid w:val="00F24E48"/>
    <w:rsid w:val="00F3017E"/>
    <w:rsid w:val="00F66462"/>
    <w:rsid w:val="00F66D44"/>
    <w:rsid w:val="00F728ED"/>
    <w:rsid w:val="00F73C2E"/>
    <w:rsid w:val="00F77F90"/>
    <w:rsid w:val="00F8661F"/>
    <w:rsid w:val="00F877F8"/>
    <w:rsid w:val="00F879F4"/>
    <w:rsid w:val="00F9181F"/>
    <w:rsid w:val="00F969B1"/>
    <w:rsid w:val="00FA15FB"/>
    <w:rsid w:val="00FA2908"/>
    <w:rsid w:val="00FB6AC3"/>
    <w:rsid w:val="00FB7328"/>
    <w:rsid w:val="00FC02F0"/>
    <w:rsid w:val="00FC453F"/>
    <w:rsid w:val="00FC5B94"/>
    <w:rsid w:val="00FD2B3A"/>
    <w:rsid w:val="00FD552A"/>
    <w:rsid w:val="00FD639F"/>
    <w:rsid w:val="00FD759D"/>
    <w:rsid w:val="00FD7D45"/>
    <w:rsid w:val="00FE00F7"/>
    <w:rsid w:val="00FF4798"/>
    <w:rsid w:val="00FF497E"/>
    <w:rsid w:val="01860996"/>
    <w:rsid w:val="01A30F23"/>
    <w:rsid w:val="01D3748B"/>
    <w:rsid w:val="028D2BD1"/>
    <w:rsid w:val="03257081"/>
    <w:rsid w:val="0428694B"/>
    <w:rsid w:val="05BB24F7"/>
    <w:rsid w:val="064B31D3"/>
    <w:rsid w:val="07137CE1"/>
    <w:rsid w:val="0823528B"/>
    <w:rsid w:val="084A441B"/>
    <w:rsid w:val="09410E67"/>
    <w:rsid w:val="0A2973F4"/>
    <w:rsid w:val="0C6C1E87"/>
    <w:rsid w:val="0D6A3950"/>
    <w:rsid w:val="0DD008F3"/>
    <w:rsid w:val="0E20647A"/>
    <w:rsid w:val="0EEF6D6E"/>
    <w:rsid w:val="0F322DD1"/>
    <w:rsid w:val="0F66035C"/>
    <w:rsid w:val="12C64619"/>
    <w:rsid w:val="13FA1142"/>
    <w:rsid w:val="16777D74"/>
    <w:rsid w:val="168D7598"/>
    <w:rsid w:val="178B190D"/>
    <w:rsid w:val="1A8A55DC"/>
    <w:rsid w:val="1B7B659A"/>
    <w:rsid w:val="1BA33852"/>
    <w:rsid w:val="1C096DFF"/>
    <w:rsid w:val="1C6963B1"/>
    <w:rsid w:val="1D370E6B"/>
    <w:rsid w:val="1D8F3D73"/>
    <w:rsid w:val="1DD26877"/>
    <w:rsid w:val="1DFA2069"/>
    <w:rsid w:val="1E113D12"/>
    <w:rsid w:val="1E4104FD"/>
    <w:rsid w:val="1E546BED"/>
    <w:rsid w:val="1F6F439F"/>
    <w:rsid w:val="22254F52"/>
    <w:rsid w:val="23F21482"/>
    <w:rsid w:val="244B0EEA"/>
    <w:rsid w:val="25655E09"/>
    <w:rsid w:val="25A46B64"/>
    <w:rsid w:val="263A2B6C"/>
    <w:rsid w:val="27084A69"/>
    <w:rsid w:val="27914A0E"/>
    <w:rsid w:val="295E299A"/>
    <w:rsid w:val="2ACF41CB"/>
    <w:rsid w:val="2D77079B"/>
    <w:rsid w:val="2D973B80"/>
    <w:rsid w:val="2DB46A21"/>
    <w:rsid w:val="2DE273AA"/>
    <w:rsid w:val="303F6C03"/>
    <w:rsid w:val="307845D0"/>
    <w:rsid w:val="30CE57E1"/>
    <w:rsid w:val="30D13DAC"/>
    <w:rsid w:val="30D7021B"/>
    <w:rsid w:val="31102E48"/>
    <w:rsid w:val="32232D5E"/>
    <w:rsid w:val="32A72D9B"/>
    <w:rsid w:val="358A5482"/>
    <w:rsid w:val="35B33D28"/>
    <w:rsid w:val="377E4E50"/>
    <w:rsid w:val="38C97BA7"/>
    <w:rsid w:val="38F82A71"/>
    <w:rsid w:val="394B0CE7"/>
    <w:rsid w:val="3A24027E"/>
    <w:rsid w:val="3A5169AB"/>
    <w:rsid w:val="3D346A9A"/>
    <w:rsid w:val="3DB1150E"/>
    <w:rsid w:val="3E352AE6"/>
    <w:rsid w:val="3FAA59A9"/>
    <w:rsid w:val="41B25855"/>
    <w:rsid w:val="41E25480"/>
    <w:rsid w:val="431400C4"/>
    <w:rsid w:val="43805C0B"/>
    <w:rsid w:val="44F57FFC"/>
    <w:rsid w:val="45003DAB"/>
    <w:rsid w:val="463D7533"/>
    <w:rsid w:val="46EA5B47"/>
    <w:rsid w:val="46F54B62"/>
    <w:rsid w:val="47D604EF"/>
    <w:rsid w:val="496D169D"/>
    <w:rsid w:val="4A7D10F6"/>
    <w:rsid w:val="4E05084E"/>
    <w:rsid w:val="4EF128B8"/>
    <w:rsid w:val="4EFF66FB"/>
    <w:rsid w:val="50966A6E"/>
    <w:rsid w:val="54EF2BF0"/>
    <w:rsid w:val="55593312"/>
    <w:rsid w:val="56980F3E"/>
    <w:rsid w:val="56DE774E"/>
    <w:rsid w:val="578E7DC8"/>
    <w:rsid w:val="579864DA"/>
    <w:rsid w:val="58D620C8"/>
    <w:rsid w:val="597320F5"/>
    <w:rsid w:val="59B648BC"/>
    <w:rsid w:val="5B34432F"/>
    <w:rsid w:val="5B384B4D"/>
    <w:rsid w:val="5C263645"/>
    <w:rsid w:val="5C4B3F8B"/>
    <w:rsid w:val="5CBD7B7F"/>
    <w:rsid w:val="5D29724D"/>
    <w:rsid w:val="5E883CD2"/>
    <w:rsid w:val="5EBB1E70"/>
    <w:rsid w:val="5FF07C4D"/>
    <w:rsid w:val="601C57A2"/>
    <w:rsid w:val="62551C23"/>
    <w:rsid w:val="62CA6936"/>
    <w:rsid w:val="635A60D5"/>
    <w:rsid w:val="644B4540"/>
    <w:rsid w:val="64DA03A7"/>
    <w:rsid w:val="653562AB"/>
    <w:rsid w:val="65C770B9"/>
    <w:rsid w:val="66390ADD"/>
    <w:rsid w:val="67DB076F"/>
    <w:rsid w:val="6A0445F0"/>
    <w:rsid w:val="6A1A44C8"/>
    <w:rsid w:val="6B084815"/>
    <w:rsid w:val="6B4F5D3F"/>
    <w:rsid w:val="6C180827"/>
    <w:rsid w:val="6C8B5C89"/>
    <w:rsid w:val="6CEC1279"/>
    <w:rsid w:val="6E1458DF"/>
    <w:rsid w:val="6EED241F"/>
    <w:rsid w:val="701D3AE8"/>
    <w:rsid w:val="73BA430D"/>
    <w:rsid w:val="73EB0A67"/>
    <w:rsid w:val="74F33CAC"/>
    <w:rsid w:val="767755A1"/>
    <w:rsid w:val="76AE6010"/>
    <w:rsid w:val="779F1DFC"/>
    <w:rsid w:val="7B4A4F17"/>
    <w:rsid w:val="7C3F7DBB"/>
    <w:rsid w:val="7D527545"/>
    <w:rsid w:val="7EAB2EFA"/>
    <w:rsid w:val="7FAF26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批注文字 Char"/>
    <w:basedOn w:val="8"/>
    <w:link w:val="2"/>
    <w:autoRedefine/>
    <w:semiHidden/>
    <w:qFormat/>
    <w:uiPriority w:val="99"/>
  </w:style>
  <w:style w:type="character" w:customStyle="1" w:styleId="14">
    <w:name w:val="批注主题 Char"/>
    <w:basedOn w:val="13"/>
    <w:link w:val="6"/>
    <w:autoRedefine/>
    <w:semiHidden/>
    <w:qFormat/>
    <w:uiPriority w:val="99"/>
    <w:rPr>
      <w:b/>
      <w:bCs/>
    </w:rPr>
  </w:style>
  <w:style w:type="character" w:customStyle="1" w:styleId="15">
    <w:name w:val="批注框文本 Char"/>
    <w:basedOn w:val="8"/>
    <w:link w:val="3"/>
    <w:autoRedefine/>
    <w:semiHidden/>
    <w:qFormat/>
    <w:uiPriority w:val="99"/>
    <w:rPr>
      <w:sz w:val="18"/>
      <w:szCs w:val="18"/>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335B-1954-4172-919F-E8C98408397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3070</Words>
  <Characters>3208</Characters>
  <Lines>28</Lines>
  <Paragraphs>8</Paragraphs>
  <TotalTime>6</TotalTime>
  <ScaleCrop>false</ScaleCrop>
  <LinksUpToDate>false</LinksUpToDate>
  <CharactersWithSpaces>3949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2019-03-18T09:45:00Z</dcterms:created>
  <dc:creator>Windows 用户</dc:creator>
  <cp:lastModifiedBy>Sienna</cp:lastModifiedBy>
  <cp:lastPrinted>2020-04-30T02:54:00Z</cp:lastPrinted>
  <dcterms:modified xsi:type="dcterms:W3CDTF">2024-02-29T05:31:14Z</dcterms:modified>
  <cp:revision>394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030F19440D824D13AA82B28339E743B9</vt:lpwstr>
  </property>
</Properties>
</file>