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A1" w:rsidRPr="000D3A77" w:rsidRDefault="00E062A1" w:rsidP="007946DE">
      <w:pPr>
        <w:tabs>
          <w:tab w:val="left" w:pos="4440"/>
        </w:tabs>
        <w:rPr>
          <w:rFonts w:ascii="宋体" w:hAnsi="宋体"/>
          <w:b/>
          <w:color w:val="FF0000"/>
          <w:sz w:val="44"/>
          <w:szCs w:val="44"/>
        </w:rPr>
      </w:pPr>
    </w:p>
    <w:p w:rsidR="007946DE" w:rsidRDefault="007946DE" w:rsidP="007946DE">
      <w:pPr>
        <w:tabs>
          <w:tab w:val="left" w:pos="4440"/>
        </w:tabs>
        <w:rPr>
          <w:rFonts w:ascii="宋体" w:hAnsi="宋体"/>
          <w:b/>
          <w:sz w:val="44"/>
          <w:szCs w:val="44"/>
        </w:rPr>
      </w:pPr>
    </w:p>
    <w:p w:rsidR="007946DE" w:rsidRPr="005B2853" w:rsidRDefault="007946DE" w:rsidP="001F40FA">
      <w:pPr>
        <w:pStyle w:val="a9"/>
        <w:rPr>
          <w:rFonts w:ascii="华文中宋" w:eastAsia="华文中宋" w:hAnsi="华文中宋"/>
          <w:sz w:val="44"/>
          <w:szCs w:val="44"/>
        </w:rPr>
      </w:pPr>
      <w:bookmarkStart w:id="0" w:name="_Toc447206929"/>
      <w:r w:rsidRPr="005B2853">
        <w:rPr>
          <w:rFonts w:ascii="华文中宋" w:eastAsia="华文中宋" w:hAnsi="华文中宋" w:hint="eastAsia"/>
          <w:sz w:val="44"/>
          <w:szCs w:val="44"/>
        </w:rPr>
        <w:t>上海市教师培训市级共享课程申请表</w:t>
      </w:r>
      <w:bookmarkEnd w:id="0"/>
    </w:p>
    <w:p w:rsidR="007946DE" w:rsidRPr="005B2853" w:rsidRDefault="00254A51" w:rsidP="00254A51">
      <w:pPr>
        <w:tabs>
          <w:tab w:val="left" w:pos="4440"/>
        </w:tabs>
        <w:ind w:firstLineChars="200" w:firstLine="881"/>
        <w:jc w:val="center"/>
        <w:rPr>
          <w:rFonts w:ascii="华文中宋" w:eastAsia="华文中宋" w:hAnsi="华文中宋" w:cstheme="majorBidi"/>
          <w:b/>
          <w:bCs/>
          <w:sz w:val="44"/>
          <w:szCs w:val="44"/>
        </w:rPr>
      </w:pPr>
      <w:r w:rsidRPr="005B2853">
        <w:rPr>
          <w:rFonts w:ascii="华文中宋" w:eastAsia="华文中宋" w:hAnsi="华文中宋" w:cstheme="majorBidi" w:hint="eastAsia"/>
          <w:b/>
          <w:bCs/>
          <w:sz w:val="44"/>
          <w:szCs w:val="44"/>
        </w:rPr>
        <w:t>（</w:t>
      </w:r>
      <w:r w:rsidR="00364E32" w:rsidRPr="005B2853">
        <w:rPr>
          <w:rFonts w:ascii="华文中宋" w:eastAsia="华文中宋" w:hAnsi="华文中宋" w:cstheme="majorBidi" w:hint="eastAsia"/>
          <w:b/>
          <w:bCs/>
          <w:sz w:val="44"/>
          <w:szCs w:val="44"/>
        </w:rPr>
        <w:t>试用</w:t>
      </w:r>
      <w:r w:rsidRPr="005B2853">
        <w:rPr>
          <w:rFonts w:ascii="华文中宋" w:eastAsia="华文中宋" w:hAnsi="华文中宋" w:cstheme="majorBidi" w:hint="eastAsia"/>
          <w:b/>
          <w:bCs/>
          <w:sz w:val="44"/>
          <w:szCs w:val="44"/>
        </w:rPr>
        <w:t>版）</w:t>
      </w: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申请课程名称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>：</w:t>
      </w:r>
    </w:p>
    <w:p w:rsidR="009B7587" w:rsidRPr="005B2853" w:rsidRDefault="00890895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/>
          <w:b/>
          <w:color w:val="000000" w:themeColor="text1"/>
          <w:sz w:val="32"/>
        </w:rPr>
        <w:t>课程类别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>：</w:t>
      </w: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申请人姓名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 xml:space="preserve">：  </w:t>
      </w: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申请人单位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 xml:space="preserve">：  </w:t>
      </w:r>
      <w:bookmarkStart w:id="1" w:name="_GoBack"/>
      <w:bookmarkEnd w:id="1"/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申请日期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 xml:space="preserve">：    </w:t>
      </w:r>
    </w:p>
    <w:p w:rsidR="007946DE" w:rsidRPr="005B2853" w:rsidRDefault="007946DE" w:rsidP="00E71ADD">
      <w:pPr>
        <w:tabs>
          <w:tab w:val="left" w:pos="4440"/>
        </w:tabs>
        <w:ind w:firstLineChars="200" w:firstLine="643"/>
        <w:rPr>
          <w:rFonts w:ascii="仿宋_GB2312" w:eastAsia="仿宋_GB2312"/>
          <w:b/>
          <w:sz w:val="32"/>
        </w:rPr>
      </w:pPr>
    </w:p>
    <w:p w:rsidR="007946DE" w:rsidRPr="005B2853" w:rsidRDefault="007946DE" w:rsidP="009B7587">
      <w:pPr>
        <w:tabs>
          <w:tab w:val="left" w:pos="4440"/>
        </w:tabs>
        <w:rPr>
          <w:rFonts w:ascii="仿宋_GB2312" w:eastAsia="仿宋_GB2312"/>
          <w:b/>
          <w:sz w:val="32"/>
        </w:rPr>
      </w:pPr>
    </w:p>
    <w:p w:rsidR="007946DE" w:rsidRPr="005B2853" w:rsidRDefault="007946DE" w:rsidP="00E71ADD">
      <w:pPr>
        <w:tabs>
          <w:tab w:val="left" w:pos="4440"/>
        </w:tabs>
        <w:ind w:firstLineChars="200" w:firstLine="643"/>
        <w:rPr>
          <w:rFonts w:ascii="仿宋_GB2312" w:eastAsia="仿宋_GB2312"/>
          <w:b/>
          <w:sz w:val="32"/>
        </w:rPr>
      </w:pPr>
    </w:p>
    <w:p w:rsidR="007946DE" w:rsidRPr="005B2853" w:rsidRDefault="007946DE" w:rsidP="00E71ADD">
      <w:pPr>
        <w:tabs>
          <w:tab w:val="left" w:pos="4440"/>
        </w:tabs>
        <w:ind w:firstLineChars="250" w:firstLine="803"/>
        <w:jc w:val="center"/>
        <w:rPr>
          <w:rFonts w:ascii="仿宋_GB2312" w:eastAsia="仿宋_GB2312"/>
          <w:b/>
          <w:sz w:val="32"/>
        </w:rPr>
      </w:pPr>
      <w:r w:rsidRPr="005B2853">
        <w:rPr>
          <w:rFonts w:ascii="仿宋_GB2312" w:eastAsia="仿宋_GB2312" w:hint="eastAsia"/>
          <w:b/>
          <w:sz w:val="32"/>
        </w:rPr>
        <w:t>上海市教师专业发展工程领导小组办公室制</w:t>
      </w:r>
    </w:p>
    <w:p w:rsidR="007946DE" w:rsidRPr="005B2853" w:rsidRDefault="007946DE" w:rsidP="00E71ADD">
      <w:pPr>
        <w:tabs>
          <w:tab w:val="left" w:pos="4440"/>
        </w:tabs>
        <w:ind w:firstLineChars="600" w:firstLine="1928"/>
        <w:jc w:val="center"/>
        <w:rPr>
          <w:rFonts w:ascii="仿宋_GB2312" w:eastAsia="仿宋_GB2312"/>
          <w:b/>
          <w:sz w:val="32"/>
        </w:rPr>
      </w:pPr>
      <w:r w:rsidRPr="005B2853">
        <w:rPr>
          <w:rFonts w:ascii="仿宋_GB2312" w:eastAsia="仿宋_GB2312" w:hint="eastAsia"/>
          <w:b/>
          <w:sz w:val="32"/>
        </w:rPr>
        <w:t>201</w:t>
      </w:r>
      <w:r w:rsidR="00684E98">
        <w:rPr>
          <w:rFonts w:ascii="仿宋_GB2312" w:eastAsia="仿宋_GB2312" w:hint="eastAsia"/>
          <w:b/>
          <w:sz w:val="32"/>
        </w:rPr>
        <w:t>8</w:t>
      </w:r>
      <w:r w:rsidRPr="005B2853">
        <w:rPr>
          <w:rFonts w:ascii="仿宋_GB2312" w:eastAsia="仿宋_GB2312" w:hint="eastAsia"/>
          <w:b/>
          <w:sz w:val="32"/>
        </w:rPr>
        <w:t>年</w:t>
      </w:r>
      <w:r w:rsidR="00A838E5" w:rsidRPr="005B2853">
        <w:rPr>
          <w:rFonts w:ascii="仿宋_GB2312" w:eastAsia="仿宋_GB2312" w:hint="eastAsia"/>
          <w:b/>
          <w:sz w:val="32"/>
        </w:rPr>
        <w:t>4</w:t>
      </w:r>
      <w:r w:rsidRPr="005B2853">
        <w:rPr>
          <w:rFonts w:ascii="仿宋_GB2312" w:eastAsia="仿宋_GB2312" w:hint="eastAsia"/>
          <w:b/>
          <w:sz w:val="32"/>
        </w:rPr>
        <w:t>月</w:t>
      </w:r>
    </w:p>
    <w:p w:rsidR="007946DE" w:rsidRPr="005B2853" w:rsidRDefault="007946DE" w:rsidP="007946DE">
      <w:pPr>
        <w:tabs>
          <w:tab w:val="left" w:pos="4440"/>
        </w:tabs>
        <w:rPr>
          <w:sz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462"/>
        <w:gridCol w:w="571"/>
        <w:gridCol w:w="101"/>
        <w:gridCol w:w="964"/>
        <w:gridCol w:w="14"/>
        <w:gridCol w:w="156"/>
        <w:gridCol w:w="324"/>
        <w:gridCol w:w="572"/>
        <w:gridCol w:w="373"/>
        <w:gridCol w:w="7"/>
        <w:gridCol w:w="263"/>
        <w:gridCol w:w="422"/>
        <w:gridCol w:w="1157"/>
      </w:tblGrid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lastRenderedPageBreak/>
              <w:t>申请课程名称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申请人姓名</w:t>
            </w:r>
          </w:p>
        </w:tc>
        <w:tc>
          <w:tcPr>
            <w:tcW w:w="2025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65" w:type="dxa"/>
            <w:gridSpan w:val="2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年龄</w:t>
            </w:r>
          </w:p>
        </w:tc>
        <w:tc>
          <w:tcPr>
            <w:tcW w:w="1066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65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职称</w:t>
            </w:r>
          </w:p>
        </w:tc>
        <w:tc>
          <w:tcPr>
            <w:tcW w:w="1157" w:type="dxa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3584" w:type="dxa"/>
            <w:gridSpan w:val="8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52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专长</w:t>
            </w:r>
          </w:p>
        </w:tc>
        <w:tc>
          <w:tcPr>
            <w:tcW w:w="1842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通讯地址</w:t>
            </w:r>
          </w:p>
        </w:tc>
        <w:tc>
          <w:tcPr>
            <w:tcW w:w="3584" w:type="dxa"/>
            <w:gridSpan w:val="8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52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42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  <w:tc>
          <w:tcPr>
            <w:tcW w:w="3584" w:type="dxa"/>
            <w:gridSpan w:val="8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45" w:type="dxa"/>
            <w:gridSpan w:val="2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手机</w:t>
            </w:r>
          </w:p>
        </w:tc>
        <w:tc>
          <w:tcPr>
            <w:tcW w:w="1849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8613" w:type="dxa"/>
            <w:gridSpan w:val="16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课程</w:t>
            </w:r>
            <w:r w:rsidRPr="005B2853">
              <w:rPr>
                <w:rFonts w:ascii="仿宋_GB2312" w:eastAsia="仿宋_GB2312" w:hint="eastAsia"/>
                <w:b/>
                <w:sz w:val="28"/>
              </w:rPr>
              <w:t>其他教师情况</w:t>
            </w:r>
          </w:p>
        </w:tc>
      </w:tr>
      <w:tr w:rsidR="00EC71AB" w:rsidRPr="005B2853" w:rsidTr="007A5306">
        <w:trPr>
          <w:cantSplit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年龄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职称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学科</w:t>
            </w:r>
          </w:p>
        </w:tc>
        <w:tc>
          <w:tcPr>
            <w:tcW w:w="1539" w:type="dxa"/>
            <w:gridSpan w:val="5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承担</w:t>
            </w:r>
            <w:r w:rsidRPr="005B2853">
              <w:rPr>
                <w:rFonts w:ascii="仿宋_GB2312" w:eastAsia="仿宋_GB2312"/>
                <w:b/>
                <w:sz w:val="28"/>
              </w:rPr>
              <w:t>任务</w:t>
            </w: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备注</w:t>
            </w:r>
          </w:p>
        </w:tc>
      </w:tr>
      <w:tr w:rsidR="00EC71AB" w:rsidRPr="005B2853" w:rsidTr="007A5306">
        <w:trPr>
          <w:cantSplit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5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5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5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5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39" w:type="dxa"/>
            <w:gridSpan w:val="5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8613" w:type="dxa"/>
            <w:gridSpan w:val="16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助教来源（请</w:t>
            </w:r>
            <w:r w:rsidRPr="005B2853">
              <w:rPr>
                <w:rFonts w:ascii="仿宋_GB2312" w:eastAsia="仿宋_GB2312"/>
                <w:b/>
                <w:sz w:val="28"/>
              </w:rPr>
              <w:t>勾选）</w:t>
            </w:r>
            <w:r w:rsidRPr="005B2853">
              <w:rPr>
                <w:rFonts w:ascii="仿宋_GB2312" w:eastAsia="仿宋_GB2312" w:hint="eastAsia"/>
                <w:b/>
                <w:sz w:val="28"/>
              </w:rPr>
              <w:t>：</w:t>
            </w:r>
            <w:r w:rsidR="00E71ADD" w:rsidRPr="005B2853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5B2853">
              <w:rPr>
                <w:rFonts w:ascii="仿宋_GB2312" w:eastAsia="仿宋_GB2312" w:hint="eastAsia"/>
                <w:sz w:val="24"/>
              </w:rPr>
              <w:t>□</w:t>
            </w:r>
            <w:r w:rsidRPr="005B2853">
              <w:rPr>
                <w:rFonts w:ascii="仿宋_GB2312" w:eastAsia="仿宋_GB2312"/>
                <w:sz w:val="24"/>
              </w:rPr>
              <w:t>主讲教师</w:t>
            </w:r>
            <w:r w:rsidRPr="005B2853">
              <w:rPr>
                <w:rFonts w:ascii="仿宋_GB2312" w:eastAsia="仿宋_GB2312" w:hint="eastAsia"/>
                <w:sz w:val="24"/>
              </w:rPr>
              <w:t>推荐</w:t>
            </w:r>
            <w:r w:rsidR="00E71ADD" w:rsidRPr="005B2853">
              <w:rPr>
                <w:rFonts w:ascii="仿宋_GB2312" w:eastAsia="仿宋_GB2312" w:hint="eastAsia"/>
                <w:sz w:val="28"/>
              </w:rPr>
              <w:t xml:space="preserve">  </w:t>
            </w:r>
            <w:r w:rsidRPr="005B2853">
              <w:rPr>
                <w:rFonts w:ascii="仿宋_GB2312" w:eastAsia="仿宋_GB2312" w:hint="eastAsia"/>
                <w:sz w:val="24"/>
              </w:rPr>
              <w:t>□拟从</w:t>
            </w:r>
            <w:r w:rsidRPr="005B2853">
              <w:rPr>
                <w:rFonts w:ascii="仿宋_GB2312" w:eastAsia="仿宋_GB2312"/>
                <w:sz w:val="24"/>
              </w:rPr>
              <w:t>选课</w:t>
            </w:r>
            <w:r w:rsidRPr="005B2853">
              <w:rPr>
                <w:rFonts w:ascii="仿宋_GB2312" w:eastAsia="仿宋_GB2312" w:hint="eastAsia"/>
                <w:sz w:val="24"/>
              </w:rPr>
              <w:t>学员</w:t>
            </w:r>
            <w:r w:rsidRPr="005B2853">
              <w:rPr>
                <w:rFonts w:ascii="仿宋_GB2312" w:eastAsia="仿宋_GB2312"/>
                <w:sz w:val="24"/>
              </w:rPr>
              <w:t>中产生</w:t>
            </w:r>
          </w:p>
        </w:tc>
      </w:tr>
      <w:tr w:rsidR="00EC71AB" w:rsidRPr="005B2853" w:rsidTr="007A5306">
        <w:trPr>
          <w:cantSplit/>
          <w:trHeight w:val="315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课程适用</w:t>
            </w:r>
            <w:r w:rsidR="00DC3CF2">
              <w:rPr>
                <w:rFonts w:asciiTheme="minorHAnsi" w:eastAsia="仿宋_GB2312" w:hAnsiTheme="minorHAnsi" w:hint="eastAsia"/>
                <w:b/>
                <w:sz w:val="28"/>
              </w:rPr>
              <w:t>学科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请参照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2.3</w:t>
            </w:r>
            <w:r w:rsidRPr="005B2853">
              <w:rPr>
                <w:rFonts w:ascii="华文仿宋" w:eastAsia="华文仿宋" w:hAnsi="华文仿宋"/>
                <w:szCs w:val="21"/>
              </w:rPr>
              <w:t>填写定位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</w:t>
            </w:r>
            <w:r w:rsidRPr="005B2853">
              <w:rPr>
                <w:rFonts w:ascii="华文仿宋" w:eastAsia="华文仿宋" w:hAnsi="华文仿宋"/>
                <w:szCs w:val="21"/>
              </w:rPr>
              <w:t>适用学科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</w:t>
            </w:r>
            <w:r w:rsidRPr="005B2853">
              <w:rPr>
                <w:rFonts w:ascii="华文仿宋" w:eastAsia="华文仿宋" w:hAnsi="华文仿宋"/>
                <w:szCs w:val="21"/>
              </w:rPr>
              <w:t>学段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、不同</w:t>
            </w:r>
            <w:r w:rsidRPr="005B2853">
              <w:rPr>
                <w:rFonts w:ascii="华文仿宋" w:eastAsia="华文仿宋" w:hAnsi="华文仿宋"/>
                <w:szCs w:val="21"/>
              </w:rPr>
              <w:t>层级学习者等</w:t>
            </w:r>
          </w:p>
          <w:p w:rsidR="00EC71AB" w:rsidRPr="00F11CC8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EC71AB" w:rsidRPr="005B2853" w:rsidTr="007A5306">
        <w:trPr>
          <w:cantSplit/>
          <w:trHeight w:val="315"/>
        </w:trPr>
        <w:tc>
          <w:tcPr>
            <w:tcW w:w="2235" w:type="dxa"/>
            <w:gridSpan w:val="2"/>
            <w:vAlign w:val="center"/>
          </w:tcPr>
          <w:p w:rsidR="00EC71AB" w:rsidRPr="00DC3CF2" w:rsidRDefault="00EC71AB" w:rsidP="00DC3CF2">
            <w:pPr>
              <w:tabs>
                <w:tab w:val="left" w:pos="4440"/>
              </w:tabs>
              <w:jc w:val="center"/>
              <w:rPr>
                <w:rFonts w:asciiTheme="minorHAnsi" w:eastAsia="仿宋_GB2312" w:hAnsiTheme="minorHAnsi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</w:t>
            </w:r>
            <w:r w:rsidR="00DC3CF2" w:rsidRPr="005B2853">
              <w:rPr>
                <w:rFonts w:ascii="仿宋_GB2312" w:eastAsia="仿宋_GB2312" w:hint="eastAsia"/>
                <w:b/>
                <w:sz w:val="28"/>
              </w:rPr>
              <w:t>适用</w:t>
            </w:r>
            <w:r w:rsidR="00DC3CF2">
              <w:rPr>
                <w:rFonts w:asciiTheme="minorHAnsi" w:eastAsia="仿宋_GB2312" w:hAnsiTheme="minorHAnsi" w:hint="eastAsia"/>
                <w:b/>
                <w:sz w:val="28"/>
              </w:rPr>
              <w:t>学</w:t>
            </w:r>
            <w:r w:rsidR="00F11CC8">
              <w:rPr>
                <w:rFonts w:asciiTheme="minorHAnsi" w:eastAsia="仿宋_GB2312" w:hAnsiTheme="minorHAnsi" w:hint="eastAsia"/>
                <w:b/>
                <w:sz w:val="28"/>
              </w:rPr>
              <w:t>段</w:t>
            </w:r>
          </w:p>
        </w:tc>
        <w:tc>
          <w:tcPr>
            <w:tcW w:w="6378" w:type="dxa"/>
            <w:gridSpan w:val="14"/>
            <w:vAlign w:val="center"/>
          </w:tcPr>
          <w:p w:rsidR="00EC71AB" w:rsidRPr="005B2853" w:rsidRDefault="00EC71AB" w:rsidP="00EC71AB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E71ADD" w:rsidRPr="005B2853" w:rsidTr="00E71ADD">
        <w:trPr>
          <w:cantSplit/>
          <w:trHeight w:val="315"/>
        </w:trPr>
        <w:tc>
          <w:tcPr>
            <w:tcW w:w="2235" w:type="dxa"/>
            <w:gridSpan w:val="2"/>
            <w:vAlign w:val="center"/>
          </w:tcPr>
          <w:p w:rsidR="00E71ADD" w:rsidRPr="005B2853" w:rsidRDefault="00E71ADD" w:rsidP="00E71ADD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课程模块</w:t>
            </w:r>
          </w:p>
        </w:tc>
        <w:tc>
          <w:tcPr>
            <w:tcW w:w="3104" w:type="dxa"/>
            <w:gridSpan w:val="6"/>
            <w:vAlign w:val="center"/>
          </w:tcPr>
          <w:p w:rsidR="00E71ADD" w:rsidRPr="005B2853" w:rsidRDefault="00E71ADD" w:rsidP="00E71ADD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 师德与素养</w:t>
            </w:r>
          </w:p>
        </w:tc>
        <w:tc>
          <w:tcPr>
            <w:tcW w:w="3274" w:type="dxa"/>
            <w:gridSpan w:val="8"/>
            <w:vAlign w:val="center"/>
          </w:tcPr>
          <w:p w:rsidR="00E71ADD" w:rsidRPr="005B2853" w:rsidRDefault="00E71ADD" w:rsidP="00E71ADD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 知识与技能</w:t>
            </w:r>
          </w:p>
        </w:tc>
      </w:tr>
      <w:tr w:rsidR="00EC71AB" w:rsidRPr="005B2853" w:rsidTr="007A5306">
        <w:trPr>
          <w:cantSplit/>
          <w:trHeight w:val="315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课时</w:t>
            </w:r>
          </w:p>
        </w:tc>
        <w:tc>
          <w:tcPr>
            <w:tcW w:w="1454" w:type="dxa"/>
            <w:gridSpan w:val="2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50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建议学分</w:t>
            </w:r>
          </w:p>
        </w:tc>
        <w:tc>
          <w:tcPr>
            <w:tcW w:w="3274" w:type="dxa"/>
            <w:gridSpan w:val="8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Cs w:val="21"/>
              </w:rPr>
            </w:pPr>
            <w:r w:rsidRPr="005B2853">
              <w:rPr>
                <w:rFonts w:ascii="仿宋_GB2312" w:eastAsia="仿宋_GB2312" w:hint="eastAsia"/>
                <w:szCs w:val="21"/>
              </w:rPr>
              <w:t>（原则</w:t>
            </w:r>
            <w:r w:rsidRPr="005B2853">
              <w:rPr>
                <w:rFonts w:ascii="仿宋_GB2312" w:eastAsia="仿宋_GB2312"/>
                <w:szCs w:val="21"/>
              </w:rPr>
              <w:t>上，</w:t>
            </w:r>
            <w:r w:rsidRPr="005B2853">
              <w:rPr>
                <w:rFonts w:ascii="仿宋_GB2312" w:eastAsia="仿宋_GB2312" w:hint="eastAsia"/>
                <w:szCs w:val="21"/>
              </w:rPr>
              <w:t>课时除以10）</w:t>
            </w:r>
          </w:p>
        </w:tc>
      </w:tr>
      <w:tr w:rsidR="00EC71AB" w:rsidRPr="005B2853" w:rsidTr="004A758A">
        <w:trPr>
          <w:cantSplit/>
          <w:trHeight w:val="1807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课程呈现形态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（请</w:t>
            </w:r>
            <w:r w:rsidRPr="005B2853">
              <w:rPr>
                <w:rFonts w:ascii="仿宋_GB2312" w:eastAsia="仿宋_GB2312"/>
                <w:b/>
                <w:sz w:val="28"/>
              </w:rPr>
              <w:t>勾选）</w:t>
            </w:r>
          </w:p>
        </w:tc>
        <w:tc>
          <w:tcPr>
            <w:tcW w:w="6378" w:type="dxa"/>
            <w:gridSpan w:val="14"/>
            <w:vAlign w:val="center"/>
          </w:tcPr>
          <w:p w:rsidR="004A758A" w:rsidRPr="005B2853" w:rsidRDefault="004A758A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</w:pPr>
            <w:r w:rsidRPr="005B2853">
              <w:rPr>
                <w:rFonts w:ascii="仿宋_GB2312" w:eastAsia="仿宋_GB2312" w:hint="eastAsia"/>
                <w:sz w:val="24"/>
              </w:rPr>
              <w:t>□互动</w:t>
            </w:r>
            <w:r w:rsidRPr="005B2853">
              <w:rPr>
                <w:rFonts w:ascii="仿宋_GB2312" w:eastAsia="仿宋_GB2312"/>
                <w:sz w:val="24"/>
              </w:rPr>
              <w:t>型</w:t>
            </w:r>
            <w:r w:rsidR="00F11CC8">
              <w:rPr>
                <w:rFonts w:ascii="仿宋_GB2312" w:eastAsia="仿宋_GB2312" w:hint="eastAsia"/>
                <w:sz w:val="24"/>
              </w:rPr>
              <w:t>面授课程</w:t>
            </w:r>
            <w:r w:rsidRPr="005B2853">
              <w:rPr>
                <w:rFonts w:ascii="仿宋_GB2312" w:eastAsia="仿宋_GB2312" w:hint="eastAsia"/>
                <w:sz w:val="24"/>
              </w:rPr>
              <w:t xml:space="preserve">   □</w:t>
            </w:r>
            <w:r w:rsidRPr="005B2853">
              <w:rPr>
                <w:rFonts w:ascii="仿宋_GB2312" w:eastAsia="仿宋_GB2312"/>
                <w:sz w:val="24"/>
              </w:rPr>
              <w:t>互动</w:t>
            </w:r>
            <w:r w:rsidRPr="005B2853">
              <w:rPr>
                <w:rFonts w:ascii="仿宋_GB2312" w:eastAsia="仿宋_GB2312" w:hint="eastAsia"/>
                <w:sz w:val="24"/>
              </w:rPr>
              <w:t>型</w:t>
            </w:r>
            <w:r w:rsidR="00F11CC8">
              <w:rPr>
                <w:rFonts w:asciiTheme="minorHAnsi" w:eastAsia="仿宋_GB2312" w:hAnsiTheme="minorHAnsi" w:hint="eastAsia"/>
                <w:sz w:val="24"/>
              </w:rPr>
              <w:t>在线课程</w:t>
            </w:r>
            <w:r w:rsidRPr="005B2853">
              <w:rPr>
                <w:rFonts w:ascii="仿宋_GB2312" w:eastAsia="仿宋_GB2312" w:hint="eastAsia"/>
                <w:sz w:val="24"/>
              </w:rPr>
              <w:t xml:space="preserve">   □混合型</w:t>
            </w:r>
            <w:r w:rsidRPr="005B2853">
              <w:rPr>
                <w:rFonts w:ascii="仿宋_GB2312" w:eastAsia="仿宋_GB2312"/>
                <w:sz w:val="24"/>
              </w:rPr>
              <w:t>课程</w:t>
            </w:r>
          </w:p>
          <w:p w:rsidR="00EC71AB" w:rsidRPr="005B2853" w:rsidRDefault="00EC71AB" w:rsidP="00F11CC8">
            <w:pPr>
              <w:tabs>
                <w:tab w:val="left" w:pos="4440"/>
              </w:tabs>
              <w:ind w:firstLineChars="300" w:firstLine="630"/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（</w:t>
            </w:r>
            <w:r w:rsidRPr="005B2853">
              <w:rPr>
                <w:rFonts w:ascii="华文仿宋" w:eastAsia="华文仿宋" w:hAnsi="华文仿宋"/>
                <w:szCs w:val="21"/>
              </w:rPr>
              <w:t>混合型课程，请标注</w:t>
            </w:r>
            <w:r w:rsidR="00F11CC8" w:rsidRPr="00F11CC8">
              <w:rPr>
                <w:rFonts w:ascii="华文仿宋" w:eastAsia="华文仿宋" w:hAnsi="华文仿宋" w:hint="eastAsia"/>
                <w:szCs w:val="21"/>
              </w:rPr>
              <w:t>面授与在线</w:t>
            </w:r>
            <w:r w:rsidR="00F11CC8">
              <w:rPr>
                <w:rFonts w:ascii="华文仿宋" w:eastAsia="华文仿宋" w:hAnsi="华文仿宋" w:hint="eastAsia"/>
                <w:szCs w:val="21"/>
              </w:rPr>
              <w:t>部分</w:t>
            </w:r>
            <w:r w:rsidRPr="005B2853">
              <w:rPr>
                <w:rFonts w:ascii="华文仿宋" w:eastAsia="华文仿宋" w:hAnsi="华文仿宋"/>
                <w:szCs w:val="21"/>
              </w:rPr>
              <w:t>的课时比重。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）</w:t>
            </w:r>
          </w:p>
          <w:p w:rsidR="00EC71AB" w:rsidRPr="005B2853" w:rsidRDefault="00EC71AB" w:rsidP="007A5306">
            <w:pPr>
              <w:tabs>
                <w:tab w:val="left" w:pos="4440"/>
              </w:tabs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EC71AB" w:rsidRPr="005B2853" w:rsidTr="007A5306">
        <w:trPr>
          <w:cantSplit/>
          <w:trHeight w:val="2670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lastRenderedPageBreak/>
              <w:t>主讲教师简介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</w:t>
            </w:r>
            <w:r w:rsidRPr="005B2853">
              <w:rPr>
                <w:rFonts w:ascii="仿宋_GB2312" w:eastAsia="仿宋_GB2312"/>
                <w:sz w:val="24"/>
              </w:rPr>
              <w:t>3</w:t>
            </w:r>
            <w:r w:rsidRPr="005B2853">
              <w:rPr>
                <w:rFonts w:ascii="仿宋_GB2312" w:eastAsia="仿宋_GB2312" w:hint="eastAsia"/>
                <w:sz w:val="24"/>
              </w:rPr>
              <w:t>00字以内）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1填写，</w:t>
            </w:r>
            <w:r w:rsidRPr="005B2853">
              <w:rPr>
                <w:rFonts w:ascii="华文仿宋" w:eastAsia="华文仿宋" w:hAnsi="华文仿宋"/>
                <w:szCs w:val="21"/>
              </w:rPr>
              <w:t>课程开发与教学资质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、承担过相关内容的培训课程情况、研究情况等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  <w:trHeight w:val="2670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助教简介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</w:t>
            </w:r>
            <w:r w:rsidRPr="005B2853">
              <w:rPr>
                <w:rFonts w:ascii="仿宋_GB2312" w:eastAsia="仿宋_GB2312"/>
                <w:sz w:val="24"/>
              </w:rPr>
              <w:t>3</w:t>
            </w:r>
            <w:r w:rsidRPr="005B2853">
              <w:rPr>
                <w:rFonts w:ascii="仿宋_GB2312" w:eastAsia="仿宋_GB2312" w:hint="eastAsia"/>
                <w:sz w:val="24"/>
              </w:rPr>
              <w:t>00字以内）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如果</w:t>
            </w:r>
            <w:r w:rsidRPr="005B2853">
              <w:rPr>
                <w:rFonts w:ascii="华文仿宋" w:eastAsia="华文仿宋" w:hAnsi="华文仿宋"/>
                <w:szCs w:val="21"/>
              </w:rPr>
              <w:t>现在有合适的助教人选，请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简要写明</w:t>
            </w:r>
            <w:r w:rsidRPr="005B2853">
              <w:rPr>
                <w:rFonts w:ascii="华文仿宋" w:eastAsia="华文仿宋" w:hAnsi="华文仿宋"/>
                <w:szCs w:val="21"/>
              </w:rPr>
              <w:t>其姓名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</w:t>
            </w:r>
            <w:r w:rsidRPr="005B2853">
              <w:rPr>
                <w:rFonts w:ascii="华文仿宋" w:eastAsia="华文仿宋" w:hAnsi="华文仿宋"/>
                <w:szCs w:val="21"/>
              </w:rPr>
              <w:t>单位、职务等信息。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EC71AB" w:rsidRPr="005B2853" w:rsidTr="007A5306">
        <w:trPr>
          <w:cantSplit/>
          <w:trHeight w:val="3827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课程开发背景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（限300字以内）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3填写，与</w:t>
            </w:r>
            <w:r w:rsidRPr="005B2853">
              <w:rPr>
                <w:rFonts w:ascii="华文仿宋" w:eastAsia="华文仿宋" w:hAnsi="华文仿宋"/>
                <w:szCs w:val="21"/>
              </w:rPr>
              <w:t>课程主题相关的现状及存在问题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、学员培训需求、课程价值等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EC71AB" w:rsidRPr="005B2853" w:rsidTr="007A5306">
        <w:trPr>
          <w:cantSplit/>
          <w:trHeight w:val="3827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课程目标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（限200字以内）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4填写，</w:t>
            </w:r>
            <w:r w:rsidRPr="005B2853">
              <w:rPr>
                <w:rFonts w:ascii="华文仿宋" w:eastAsia="华文仿宋" w:hAnsi="华文仿宋"/>
                <w:szCs w:val="21"/>
              </w:rPr>
              <w:t>源自相关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标准</w:t>
            </w:r>
            <w:r w:rsidRPr="005B2853">
              <w:rPr>
                <w:rFonts w:ascii="华文仿宋" w:eastAsia="华文仿宋" w:hAnsi="华文仿宋"/>
                <w:szCs w:val="21"/>
              </w:rPr>
              <w:t>，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学员现状</w:t>
            </w:r>
            <w:r w:rsidRPr="005B2853">
              <w:rPr>
                <w:rFonts w:ascii="华文仿宋" w:eastAsia="华文仿宋" w:hAnsi="华文仿宋"/>
                <w:szCs w:val="21"/>
              </w:rPr>
              <w:t>与需求分析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，目标</w:t>
            </w:r>
            <w:r w:rsidRPr="005B2853">
              <w:rPr>
                <w:rFonts w:ascii="华文仿宋" w:eastAsia="华文仿宋" w:hAnsi="华文仿宋"/>
                <w:szCs w:val="21"/>
              </w:rPr>
              <w:t>表述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简洁</w:t>
            </w:r>
            <w:r w:rsidRPr="005B2853">
              <w:rPr>
                <w:rFonts w:ascii="华文仿宋" w:eastAsia="华文仿宋" w:hAnsi="华文仿宋"/>
                <w:szCs w:val="21"/>
              </w:rPr>
              <w:t>、具体、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以</w:t>
            </w:r>
            <w:r w:rsidRPr="005B2853">
              <w:rPr>
                <w:rFonts w:ascii="华文仿宋" w:eastAsia="华文仿宋" w:hAnsi="华文仿宋"/>
                <w:szCs w:val="21"/>
              </w:rPr>
              <w:t>学习者为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主体</w:t>
            </w:r>
            <w:r w:rsidRPr="005B2853">
              <w:rPr>
                <w:rFonts w:ascii="华文仿宋" w:eastAsia="华文仿宋" w:hAnsi="华文仿宋"/>
                <w:szCs w:val="21"/>
              </w:rPr>
              <w:t>，指向主要学习结果等。</w:t>
            </w:r>
          </w:p>
        </w:tc>
      </w:tr>
      <w:tr w:rsidR="00EC71AB" w:rsidRPr="005B2853" w:rsidTr="007A5306">
        <w:trPr>
          <w:cantSplit/>
          <w:trHeight w:val="11778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lastRenderedPageBreak/>
              <w:t>课程内容架构与</w:t>
            </w:r>
            <w:r w:rsidRPr="005B2853">
              <w:rPr>
                <w:rFonts w:ascii="仿宋_GB2312" w:eastAsia="仿宋_GB2312"/>
                <w:sz w:val="28"/>
              </w:rPr>
              <w:t>教学活动设计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378" w:type="dxa"/>
            <w:gridSpan w:val="14"/>
          </w:tcPr>
          <w:p w:rsidR="00EC71AB" w:rsidRPr="005B2853" w:rsidRDefault="00EC71AB" w:rsidP="002F5387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参照5与6，</w:t>
            </w:r>
            <w:r w:rsidRPr="005B2853">
              <w:rPr>
                <w:rFonts w:ascii="华文仿宋" w:eastAsia="华文仿宋" w:hAnsi="华文仿宋"/>
                <w:szCs w:val="21"/>
              </w:rPr>
              <w:t>呈现课程</w:t>
            </w:r>
            <w:r w:rsidR="002F5387" w:rsidRPr="005B2853">
              <w:rPr>
                <w:rFonts w:ascii="华文仿宋" w:eastAsia="华文仿宋" w:hAnsi="华文仿宋" w:hint="eastAsia"/>
                <w:szCs w:val="21"/>
              </w:rPr>
              <w:t>的</w:t>
            </w:r>
            <w:r w:rsidRPr="005B2853">
              <w:rPr>
                <w:rFonts w:ascii="华文仿宋" w:eastAsia="华文仿宋" w:hAnsi="华文仿宋"/>
                <w:szCs w:val="21"/>
              </w:rPr>
              <w:t>内容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结构（如</w:t>
            </w:r>
            <w:r w:rsidRPr="005B2853">
              <w:rPr>
                <w:rFonts w:ascii="华文仿宋" w:eastAsia="华文仿宋" w:hAnsi="华文仿宋"/>
                <w:szCs w:val="21"/>
              </w:rPr>
              <w:t>章-节-目）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，以及与</w:t>
            </w:r>
            <w:r w:rsidRPr="005B2853">
              <w:rPr>
                <w:rFonts w:ascii="华文仿宋" w:eastAsia="华文仿宋" w:hAnsi="华文仿宋"/>
                <w:szCs w:val="21"/>
              </w:rPr>
              <w:t>内容相应的教学活动形式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（如</w:t>
            </w:r>
            <w:r w:rsidRPr="005B2853">
              <w:rPr>
                <w:rFonts w:ascii="华文仿宋" w:eastAsia="华文仿宋" w:hAnsi="华文仿宋"/>
                <w:szCs w:val="21"/>
              </w:rPr>
              <w:t>课前调查，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现象</w:t>
            </w:r>
            <w:r w:rsidRPr="005B2853">
              <w:rPr>
                <w:rFonts w:ascii="华文仿宋" w:eastAsia="华文仿宋" w:hAnsi="华文仿宋"/>
                <w:szCs w:val="21"/>
              </w:rPr>
              <w:t>思考，问题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与</w:t>
            </w:r>
            <w:r w:rsidRPr="005B2853">
              <w:rPr>
                <w:rFonts w:ascii="华文仿宋" w:eastAsia="华文仿宋" w:hAnsi="华文仿宋"/>
                <w:szCs w:val="21"/>
              </w:rPr>
              <w:t>研讨，理论解读，案例分析，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互动</w:t>
            </w:r>
            <w:r w:rsidRPr="005B2853">
              <w:rPr>
                <w:rFonts w:ascii="华文仿宋" w:eastAsia="华文仿宋" w:hAnsi="华文仿宋"/>
                <w:szCs w:val="21"/>
              </w:rPr>
              <w:t>推荐资源等）</w:t>
            </w:r>
            <w:r w:rsidR="002F5387" w:rsidRPr="005B2853">
              <w:rPr>
                <w:rFonts w:ascii="华文仿宋" w:eastAsia="华文仿宋" w:hAnsi="华文仿宋" w:hint="eastAsia"/>
                <w:szCs w:val="21"/>
              </w:rPr>
              <w:t>，与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评价</w:t>
            </w:r>
            <w:r w:rsidRPr="005B2853">
              <w:rPr>
                <w:rFonts w:ascii="华文仿宋" w:eastAsia="华文仿宋" w:hAnsi="华文仿宋"/>
                <w:szCs w:val="21"/>
              </w:rPr>
              <w:t>活动设计</w:t>
            </w:r>
            <w:r w:rsidR="002F5387" w:rsidRPr="005B2853">
              <w:rPr>
                <w:rFonts w:ascii="华文仿宋" w:eastAsia="华文仿宋" w:hAnsi="华文仿宋" w:hint="eastAsia"/>
                <w:szCs w:val="21"/>
              </w:rPr>
              <w:t>（如</w:t>
            </w:r>
            <w:r w:rsidR="002F5387" w:rsidRPr="005B2853">
              <w:rPr>
                <w:rFonts w:ascii="华文仿宋" w:eastAsia="华文仿宋" w:hAnsi="华文仿宋"/>
                <w:szCs w:val="21"/>
              </w:rPr>
              <w:t>在线讨论、作业布置等）</w:t>
            </w:r>
            <w:r w:rsidRPr="005B2853">
              <w:rPr>
                <w:rFonts w:ascii="华文仿宋" w:eastAsia="华文仿宋" w:hAnsi="华文仿宋"/>
                <w:szCs w:val="21"/>
              </w:rPr>
              <w:t>等。</w:t>
            </w:r>
          </w:p>
          <w:p w:rsidR="00615054" w:rsidRPr="005B2853" w:rsidRDefault="00615054" w:rsidP="00615054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EC71AB" w:rsidRPr="005B2853" w:rsidTr="007A5306">
        <w:trPr>
          <w:cantSplit/>
          <w:trHeight w:val="5529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lastRenderedPageBreak/>
              <w:t>课程评价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参照7填写，标明形成</w:t>
            </w:r>
            <w:r w:rsidRPr="005B2853">
              <w:rPr>
                <w:rFonts w:ascii="华文仿宋" w:eastAsia="华文仿宋" w:hAnsi="华文仿宋"/>
                <w:szCs w:val="21"/>
              </w:rPr>
              <w:t>性评价与总结性评价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的主要形式、</w:t>
            </w:r>
            <w:r w:rsidRPr="005B2853">
              <w:rPr>
                <w:rFonts w:ascii="华文仿宋" w:eastAsia="华文仿宋" w:hAnsi="华文仿宋"/>
                <w:szCs w:val="21"/>
              </w:rPr>
              <w:t>要求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，各自</w:t>
            </w:r>
            <w:r w:rsidRPr="005B2853">
              <w:rPr>
                <w:rFonts w:ascii="华文仿宋" w:eastAsia="华文仿宋" w:hAnsi="华文仿宋"/>
                <w:szCs w:val="21"/>
              </w:rPr>
              <w:t>所占的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权重等。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申请课程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已使用情况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□作为</w:t>
            </w:r>
            <w:proofErr w:type="gramStart"/>
            <w:r w:rsidRPr="005B2853">
              <w:rPr>
                <w:rFonts w:ascii="仿宋_GB2312" w:eastAsia="仿宋_GB2312"/>
                <w:sz w:val="24"/>
              </w:rPr>
              <w:t>十二五</w:t>
            </w:r>
            <w:proofErr w:type="gramEnd"/>
            <w:r w:rsidRPr="005B2853">
              <w:rPr>
                <w:rFonts w:ascii="仿宋_GB2312" w:eastAsia="仿宋_GB2312"/>
                <w:sz w:val="24"/>
              </w:rPr>
              <w:t>市级共享课程</w:t>
            </w:r>
            <w:r w:rsidRPr="005B2853">
              <w:rPr>
                <w:rFonts w:ascii="仿宋_GB2312" w:eastAsia="仿宋_GB2312" w:hint="eastAsia"/>
                <w:sz w:val="24"/>
              </w:rPr>
              <w:t>使用</w:t>
            </w:r>
            <w:r w:rsidRPr="005B2853">
              <w:rPr>
                <w:rFonts w:ascii="仿宋_GB2312" w:eastAsia="仿宋_GB2312"/>
                <w:sz w:val="24"/>
              </w:rPr>
              <w:t>过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□未作为</w:t>
            </w:r>
            <w:proofErr w:type="gramStart"/>
            <w:r w:rsidRPr="005B2853">
              <w:rPr>
                <w:rFonts w:ascii="仿宋_GB2312" w:eastAsia="仿宋_GB2312"/>
                <w:sz w:val="24"/>
              </w:rPr>
              <w:t>十二五</w:t>
            </w:r>
            <w:proofErr w:type="gramEnd"/>
            <w:r w:rsidRPr="005B2853">
              <w:rPr>
                <w:rFonts w:ascii="仿宋_GB2312" w:eastAsia="仿宋_GB2312"/>
                <w:sz w:val="24"/>
              </w:rPr>
              <w:t>市级共享课程使用过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（请根据实际</w:t>
            </w:r>
            <w:r w:rsidRPr="005B2853">
              <w:rPr>
                <w:rFonts w:ascii="仿宋_GB2312" w:eastAsia="仿宋_GB2312"/>
                <w:sz w:val="24"/>
              </w:rPr>
              <w:t>情况勾选</w:t>
            </w:r>
            <w:r w:rsidRPr="005B2853">
              <w:rPr>
                <w:rFonts w:ascii="仿宋_GB2312" w:eastAsia="仿宋_GB2312" w:hint="eastAsia"/>
                <w:sz w:val="24"/>
              </w:rPr>
              <w:t>，</w:t>
            </w:r>
            <w:r w:rsidRPr="005B2853">
              <w:rPr>
                <w:rFonts w:ascii="仿宋_GB2312" w:eastAsia="仿宋_GB2312"/>
                <w:sz w:val="24"/>
              </w:rPr>
              <w:t>并做简要的</w:t>
            </w:r>
            <w:r w:rsidRPr="005B2853">
              <w:rPr>
                <w:rFonts w:ascii="仿宋_GB2312" w:eastAsia="仿宋_GB2312" w:hint="eastAsia"/>
                <w:sz w:val="24"/>
              </w:rPr>
              <w:t>使用</w:t>
            </w:r>
            <w:r w:rsidRPr="005B2853">
              <w:rPr>
                <w:rFonts w:ascii="仿宋_GB2312" w:eastAsia="仿宋_GB2312"/>
                <w:sz w:val="24"/>
              </w:rPr>
              <w:t>说明）</w:t>
            </w: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申请人所在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单位推荐意见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EC71AB" w:rsidRPr="005B2853" w:rsidTr="007A5306">
        <w:trPr>
          <w:cantSplit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申请人所在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区县教育局或上级单位意见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EC71AB" w:rsidRPr="005B2853" w:rsidTr="007A5306">
        <w:trPr>
          <w:cantSplit/>
          <w:trHeight w:val="3717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/>
                <w:spacing w:val="-10"/>
                <w:sz w:val="28"/>
                <w:szCs w:val="28"/>
              </w:rPr>
              <w:lastRenderedPageBreak/>
              <w:t>上海市师资培训中心意见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EC71AB" w:rsidRPr="005B2853" w:rsidTr="007A5306">
        <w:trPr>
          <w:cantSplit/>
          <w:trHeight w:val="3717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市教师教育工作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专家组评审意见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EC71AB" w:rsidRPr="005B2853" w:rsidTr="007A5306">
        <w:trPr>
          <w:cantSplit/>
          <w:trHeight w:val="3118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市教师专业发展工程领导小组</w:t>
            </w:r>
          </w:p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办公室意见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7946DE" w:rsidRPr="005B2853" w:rsidTr="009B7587">
        <w:trPr>
          <w:cantSplit/>
        </w:trPr>
        <w:tc>
          <w:tcPr>
            <w:tcW w:w="2235" w:type="dxa"/>
            <w:gridSpan w:val="2"/>
            <w:vAlign w:val="center"/>
          </w:tcPr>
          <w:p w:rsidR="007946DE" w:rsidRPr="005B2853" w:rsidRDefault="007946DE" w:rsidP="00E66B16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申请课程名称</w:t>
            </w:r>
          </w:p>
        </w:tc>
        <w:tc>
          <w:tcPr>
            <w:tcW w:w="6378" w:type="dxa"/>
            <w:gridSpan w:val="14"/>
          </w:tcPr>
          <w:p w:rsidR="007946DE" w:rsidRPr="005B2853" w:rsidRDefault="007946DE" w:rsidP="00E66B16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</w:tbl>
    <w:p w:rsidR="007946DE" w:rsidRPr="005B2853" w:rsidRDefault="007946DE" w:rsidP="00CF1BD8">
      <w:pPr>
        <w:tabs>
          <w:tab w:val="left" w:pos="1276"/>
          <w:tab w:val="left" w:pos="4440"/>
        </w:tabs>
        <w:rPr>
          <w:b/>
          <w:sz w:val="32"/>
        </w:rPr>
        <w:sectPr w:rsidR="007946DE" w:rsidRPr="005B2853" w:rsidSect="002642EC"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F6A92" w:rsidRPr="005B2853" w:rsidRDefault="00FF6A92" w:rsidP="00FF6A92">
      <w:pPr>
        <w:pStyle w:val="a9"/>
        <w:rPr>
          <w:rFonts w:ascii="华文中宋" w:eastAsia="华文中宋" w:hAnsi="华文中宋"/>
        </w:rPr>
      </w:pPr>
      <w:bookmarkStart w:id="2" w:name="_Toc447206928"/>
      <w:bookmarkStart w:id="3" w:name="_Toc447206930"/>
      <w:bookmarkStart w:id="4" w:name="OLE_LINK1"/>
      <w:r w:rsidRPr="005B2853">
        <w:rPr>
          <w:rFonts w:ascii="华文中宋" w:eastAsia="华文中宋" w:hAnsi="华文中宋" w:hint="eastAsia"/>
        </w:rPr>
        <w:lastRenderedPageBreak/>
        <w:t>附件：</w:t>
      </w:r>
      <w:bookmarkEnd w:id="2"/>
      <w:r w:rsidRPr="005B2853">
        <w:rPr>
          <w:rFonts w:ascii="华文中宋" w:eastAsia="华文中宋" w:hAnsi="华文中宋" w:hint="eastAsia"/>
        </w:rPr>
        <w:t>上海市教师培训市级共享课程填表说明</w:t>
      </w:r>
    </w:p>
    <w:p w:rsidR="00FF6A92" w:rsidRPr="005B2853" w:rsidRDefault="00FF6A92" w:rsidP="00FF6A92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</w:p>
    <w:p w:rsidR="00FF6A92" w:rsidRPr="005B2853" w:rsidRDefault="00FF6A92" w:rsidP="00FF6A92">
      <w:pPr>
        <w:spacing w:line="360" w:lineRule="auto"/>
        <w:ind w:firstLine="42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为帮助申报上海市教师培训市级共享课程的教师顺利完成课程申报，特制定本说明。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1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.培训师团队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1.</w:t>
      </w:r>
      <w:r w:rsidRPr="005B2853">
        <w:rPr>
          <w:rFonts w:ascii="华文中宋" w:eastAsia="华文中宋" w:hAnsi="华文中宋"/>
          <w:sz w:val="24"/>
          <w:szCs w:val="24"/>
        </w:rPr>
        <w:t>1</w:t>
      </w:r>
      <w:r w:rsidRPr="005B2853">
        <w:rPr>
          <w:rFonts w:ascii="华文中宋" w:eastAsia="华文中宋" w:hAnsi="华文中宋" w:hint="eastAsia"/>
          <w:sz w:val="24"/>
          <w:szCs w:val="24"/>
        </w:rPr>
        <w:t>提供主讲</w:t>
      </w:r>
      <w:r w:rsidRPr="005B2853">
        <w:rPr>
          <w:rFonts w:ascii="华文中宋" w:eastAsia="华文中宋" w:hAnsi="华文中宋"/>
          <w:sz w:val="24"/>
          <w:szCs w:val="24"/>
        </w:rPr>
        <w:t>教师</w:t>
      </w:r>
      <w:r w:rsidRPr="005B2853">
        <w:rPr>
          <w:rFonts w:ascii="华文中宋" w:eastAsia="华文中宋" w:hAnsi="华文中宋" w:hint="eastAsia"/>
          <w:sz w:val="24"/>
          <w:szCs w:val="24"/>
        </w:rPr>
        <w:t>简介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1.2</w:t>
      </w:r>
      <w:r w:rsidRPr="005B2853">
        <w:rPr>
          <w:rFonts w:ascii="华文中宋" w:eastAsia="华文中宋" w:hAnsi="华文中宋" w:hint="eastAsia"/>
          <w:sz w:val="24"/>
          <w:szCs w:val="24"/>
        </w:rPr>
        <w:t>依据</w:t>
      </w:r>
      <w:r w:rsidRPr="005B2853">
        <w:rPr>
          <w:rFonts w:ascii="华文中宋" w:eastAsia="华文中宋" w:hAnsi="华文中宋"/>
          <w:sz w:val="24"/>
          <w:szCs w:val="24"/>
        </w:rPr>
        <w:t>选课情况，建议</w:t>
      </w:r>
      <w:r w:rsidRPr="005B2853">
        <w:rPr>
          <w:rFonts w:ascii="华文中宋" w:eastAsia="华文中宋" w:hAnsi="华文中宋" w:hint="eastAsia"/>
          <w:sz w:val="24"/>
          <w:szCs w:val="24"/>
        </w:rPr>
        <w:t>基于</w:t>
      </w:r>
      <w:r w:rsidRPr="005B2853">
        <w:rPr>
          <w:rFonts w:ascii="华文中宋" w:eastAsia="华文中宋" w:hAnsi="华文中宋"/>
          <w:sz w:val="24"/>
          <w:szCs w:val="24"/>
        </w:rPr>
        <w:t>网络的互动</w:t>
      </w:r>
      <w:r w:rsidRPr="005B2853">
        <w:rPr>
          <w:rFonts w:ascii="华文中宋" w:eastAsia="华文中宋" w:hAnsi="华文中宋" w:hint="eastAsia"/>
          <w:sz w:val="24"/>
          <w:szCs w:val="24"/>
        </w:rPr>
        <w:t>型</w:t>
      </w:r>
      <w:r w:rsidRPr="005B2853">
        <w:rPr>
          <w:rFonts w:ascii="华文中宋" w:eastAsia="华文中宋" w:hAnsi="华文中宋"/>
          <w:sz w:val="24"/>
          <w:szCs w:val="24"/>
        </w:rPr>
        <w:t>课程每</w:t>
      </w:r>
      <w:r w:rsidRPr="005B2853">
        <w:rPr>
          <w:rFonts w:ascii="华文中宋" w:eastAsia="华文中宋" w:hAnsi="华文中宋" w:hint="eastAsia"/>
          <w:sz w:val="24"/>
          <w:szCs w:val="24"/>
        </w:rPr>
        <w:t>100个学习者至少安排1位</w:t>
      </w:r>
      <w:r w:rsidRPr="005B2853">
        <w:rPr>
          <w:rFonts w:ascii="华文中宋" w:eastAsia="华文中宋" w:hAnsi="华文中宋"/>
          <w:sz w:val="24"/>
          <w:szCs w:val="24"/>
        </w:rPr>
        <w:t>助教，</w:t>
      </w:r>
      <w:r w:rsidRPr="005B2853">
        <w:rPr>
          <w:rFonts w:ascii="华文中宋" w:eastAsia="华文中宋" w:hAnsi="华文中宋" w:hint="eastAsia"/>
          <w:sz w:val="24"/>
          <w:szCs w:val="24"/>
        </w:rPr>
        <w:t>基于</w:t>
      </w:r>
      <w:r w:rsidRPr="005B2853">
        <w:rPr>
          <w:rFonts w:ascii="华文中宋" w:eastAsia="华文中宋" w:hAnsi="华文中宋"/>
          <w:sz w:val="24"/>
          <w:szCs w:val="24"/>
        </w:rPr>
        <w:t>面对面的互动型课程</w:t>
      </w:r>
      <w:r w:rsidRPr="005B2853">
        <w:rPr>
          <w:rFonts w:ascii="华文中宋" w:eastAsia="华文中宋" w:hAnsi="华文中宋" w:hint="eastAsia"/>
          <w:sz w:val="24"/>
          <w:szCs w:val="24"/>
        </w:rPr>
        <w:t>每50个学习者至少安排1名</w:t>
      </w:r>
      <w:r w:rsidRPr="005B2853">
        <w:rPr>
          <w:rFonts w:ascii="华文中宋" w:eastAsia="华文中宋" w:hAnsi="华文中宋"/>
          <w:sz w:val="24"/>
          <w:szCs w:val="24"/>
        </w:rPr>
        <w:t>助教</w:t>
      </w:r>
      <w:r w:rsidRPr="005B2853">
        <w:rPr>
          <w:rFonts w:ascii="华文中宋" w:eastAsia="华文中宋" w:hAnsi="华文中宋" w:hint="eastAsia"/>
          <w:sz w:val="24"/>
          <w:szCs w:val="24"/>
        </w:rPr>
        <w:t>（</w:t>
      </w:r>
      <w:r w:rsidRPr="005B2853">
        <w:rPr>
          <w:rFonts w:ascii="华文中宋" w:eastAsia="华文中宋" w:hAnsi="华文中宋"/>
          <w:sz w:val="24"/>
          <w:szCs w:val="24"/>
        </w:rPr>
        <w:t>如从学员中产生的请备注</w:t>
      </w:r>
      <w:r w:rsidRPr="005B2853">
        <w:rPr>
          <w:rFonts w:ascii="华文中宋" w:eastAsia="华文中宋" w:hAnsi="华文中宋" w:hint="eastAsia"/>
          <w:sz w:val="24"/>
          <w:szCs w:val="24"/>
        </w:rPr>
        <w:t>）。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 w:hint="eastAsia"/>
          <w:b/>
          <w:sz w:val="28"/>
          <w:szCs w:val="28"/>
        </w:rPr>
        <w:t>2</w:t>
      </w:r>
      <w:r w:rsidRPr="005B2853">
        <w:rPr>
          <w:rFonts w:ascii="华文中宋" w:eastAsia="华文中宋" w:hAnsi="华文中宋"/>
          <w:b/>
          <w:sz w:val="28"/>
          <w:szCs w:val="28"/>
        </w:rPr>
        <w:t>.课程信息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.1课程</w:t>
      </w:r>
      <w:r w:rsidRPr="005B2853">
        <w:rPr>
          <w:rFonts w:ascii="华文中宋" w:eastAsia="华文中宋" w:hAnsi="华文中宋"/>
          <w:b/>
          <w:sz w:val="24"/>
          <w:szCs w:val="24"/>
        </w:rPr>
        <w:t>名称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.1.1表述简洁</w:t>
      </w:r>
      <w:r w:rsidRPr="005B2853">
        <w:rPr>
          <w:rFonts w:ascii="华文中宋" w:eastAsia="华文中宋" w:hAnsi="华文中宋"/>
          <w:sz w:val="24"/>
          <w:szCs w:val="24"/>
        </w:rPr>
        <w:t>、明了</w:t>
      </w:r>
      <w:r w:rsidRPr="005B2853">
        <w:rPr>
          <w:rFonts w:ascii="华文中宋" w:eastAsia="华文中宋" w:hAnsi="华文中宋" w:hint="eastAsia"/>
          <w:sz w:val="24"/>
          <w:szCs w:val="24"/>
        </w:rPr>
        <w:t>（不得超过</w:t>
      </w:r>
      <w:r w:rsidRPr="005B2853">
        <w:rPr>
          <w:rFonts w:ascii="华文中宋" w:eastAsia="华文中宋" w:hAnsi="华文中宋"/>
          <w:sz w:val="24"/>
          <w:szCs w:val="24"/>
        </w:rPr>
        <w:t>30</w:t>
      </w:r>
      <w:r w:rsidRPr="005B2853">
        <w:rPr>
          <w:rFonts w:ascii="华文中宋" w:eastAsia="华文中宋" w:hAnsi="华文中宋" w:hint="eastAsia"/>
          <w:sz w:val="24"/>
          <w:szCs w:val="24"/>
        </w:rPr>
        <w:t>个汉字或</w:t>
      </w:r>
      <w:r w:rsidRPr="005B2853">
        <w:rPr>
          <w:rFonts w:ascii="华文中宋" w:eastAsia="华文中宋" w:hAnsi="华文中宋"/>
          <w:sz w:val="24"/>
          <w:szCs w:val="24"/>
        </w:rPr>
        <w:t>60</w:t>
      </w:r>
      <w:r w:rsidRPr="005B2853">
        <w:rPr>
          <w:rFonts w:ascii="华文中宋" w:eastAsia="华文中宋" w:hAnsi="华文中宋" w:hint="eastAsia"/>
          <w:sz w:val="24"/>
          <w:szCs w:val="24"/>
        </w:rPr>
        <w:t>个英文半角字符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.1.2表述准确</w:t>
      </w:r>
      <w:r w:rsidRPr="005B2853">
        <w:rPr>
          <w:rFonts w:ascii="华文中宋" w:eastAsia="华文中宋" w:hAnsi="华文中宋"/>
          <w:sz w:val="24"/>
          <w:szCs w:val="24"/>
        </w:rPr>
        <w:t>：</w:t>
      </w:r>
      <w:r w:rsidRPr="005B2853">
        <w:rPr>
          <w:rFonts w:ascii="华文中宋" w:eastAsia="华文中宋" w:hAnsi="华文中宋" w:hint="eastAsia"/>
          <w:sz w:val="24"/>
          <w:szCs w:val="24"/>
        </w:rPr>
        <w:t>与上海课改相一致；与</w:t>
      </w:r>
      <w:r w:rsidRPr="005B2853">
        <w:rPr>
          <w:rFonts w:ascii="华文中宋" w:eastAsia="华文中宋" w:hAnsi="华文中宋"/>
          <w:sz w:val="24"/>
          <w:szCs w:val="24"/>
        </w:rPr>
        <w:t>课程内容相一致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楷体" w:eastAsia="楷体" w:hAnsi="楷体"/>
          <w:bCs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例如：</w:t>
      </w:r>
      <w:r w:rsidRPr="005B2853">
        <w:rPr>
          <w:rFonts w:ascii="楷体" w:eastAsia="楷体" w:hAnsi="楷体" w:hint="eastAsia"/>
          <w:bCs/>
          <w:sz w:val="24"/>
          <w:szCs w:val="24"/>
        </w:rPr>
        <w:t>小学语文低年级看图说话写话教学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bCs/>
          <w:i/>
          <w:sz w:val="24"/>
          <w:szCs w:val="24"/>
        </w:rPr>
      </w:pPr>
      <w:r w:rsidRPr="005B2853">
        <w:rPr>
          <w:rFonts w:ascii="楷体" w:eastAsia="楷体" w:hAnsi="楷体" w:hint="eastAsia"/>
          <w:bCs/>
          <w:sz w:val="24"/>
          <w:szCs w:val="24"/>
        </w:rPr>
        <w:t xml:space="preserve">信息技术环境下初中地理学科的资源运用与教学设计      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课程</w:t>
      </w:r>
      <w:r w:rsidRPr="005B2853">
        <w:rPr>
          <w:rFonts w:ascii="华文中宋" w:eastAsia="华文中宋" w:hAnsi="华文中宋"/>
          <w:b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别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2.1</w:t>
      </w:r>
      <w:r w:rsidRPr="005B2853">
        <w:rPr>
          <w:rFonts w:ascii="华文中宋" w:eastAsia="华文中宋" w:hAnsi="华文中宋" w:hint="eastAsia"/>
          <w:sz w:val="24"/>
          <w:szCs w:val="24"/>
        </w:rPr>
        <w:t>表述</w:t>
      </w:r>
      <w:r w:rsidRPr="005B2853">
        <w:rPr>
          <w:rFonts w:ascii="华文中宋" w:eastAsia="华文中宋" w:hAnsi="华文中宋"/>
          <w:sz w:val="24"/>
          <w:szCs w:val="24"/>
        </w:rPr>
        <w:t>明确（</w:t>
      </w:r>
      <w:r w:rsidRPr="005B2853">
        <w:rPr>
          <w:rFonts w:ascii="华文中宋" w:eastAsia="华文中宋" w:hAnsi="华文中宋" w:hint="eastAsia"/>
          <w:sz w:val="24"/>
          <w:szCs w:val="24"/>
        </w:rPr>
        <w:t>请根据以下提示对申报的课程归类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学科类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学科属性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发展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学科与学生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学科与社会等与学科相关的课程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跨学科</w:t>
      </w:r>
      <w:r w:rsidRPr="005B2853">
        <w:rPr>
          <w:rFonts w:ascii="华文中宋" w:eastAsia="华文中宋" w:hAnsi="华文中宋"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新技术领域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学科结合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跨学科等相关的课程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通识类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学生成长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公民道德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伦理规范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政策法规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文化修养等通用类的课程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技能类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日常生活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社会交往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功能学习及个人素养等中与操作技能相关的课程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其他</w:t>
      </w:r>
      <w:r w:rsidRPr="005B2853">
        <w:rPr>
          <w:rFonts w:ascii="华文中宋" w:eastAsia="华文中宋" w:hAnsi="华文中宋"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校本研修，如何说课、评课等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2.2.</w:t>
      </w:r>
      <w:r w:rsidRPr="005B2853">
        <w:rPr>
          <w:rFonts w:ascii="华文中宋" w:eastAsia="华文中宋" w:hAnsi="华文中宋" w:hint="eastAsia"/>
          <w:sz w:val="24"/>
          <w:szCs w:val="24"/>
        </w:rPr>
        <w:t>2归属</w:t>
      </w:r>
      <w:r w:rsidRPr="005B2853">
        <w:rPr>
          <w:rFonts w:ascii="华文中宋" w:eastAsia="华文中宋" w:hAnsi="华文中宋"/>
          <w:sz w:val="24"/>
          <w:szCs w:val="24"/>
        </w:rPr>
        <w:t>准确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与课程内容相一致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2.3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适用</w:t>
      </w:r>
      <w:r w:rsidRPr="005B2853">
        <w:rPr>
          <w:rFonts w:ascii="华文中宋" w:eastAsia="华文中宋" w:hAnsi="华文中宋"/>
          <w:b/>
          <w:sz w:val="24"/>
          <w:szCs w:val="24"/>
        </w:rPr>
        <w:t>对象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2.3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1</w:t>
      </w:r>
      <w:r w:rsidRPr="005B2853">
        <w:rPr>
          <w:rFonts w:ascii="华文中宋" w:eastAsia="华文中宋" w:hAnsi="华文中宋" w:hint="eastAsia"/>
          <w:sz w:val="24"/>
          <w:szCs w:val="24"/>
        </w:rPr>
        <w:t>定位</w:t>
      </w:r>
      <w:r w:rsidRPr="005B2853">
        <w:rPr>
          <w:rFonts w:ascii="华文中宋" w:eastAsia="华文中宋" w:hAnsi="华文中宋"/>
          <w:sz w:val="24"/>
          <w:szCs w:val="24"/>
        </w:rPr>
        <w:t>准确</w:t>
      </w:r>
      <w:r w:rsidRPr="005B2853">
        <w:rPr>
          <w:rFonts w:ascii="华文中宋" w:eastAsia="华文中宋" w:hAnsi="华文中宋" w:hint="eastAsia"/>
          <w:sz w:val="24"/>
          <w:szCs w:val="24"/>
        </w:rPr>
        <w:t>（如普通教师、高级教师、新教师、班主任、教师培训者、校园长、中</w:t>
      </w:r>
      <w:r w:rsidRPr="005B2853">
        <w:rPr>
          <w:rFonts w:ascii="华文中宋" w:eastAsia="华文中宋" w:hAnsi="华文中宋" w:hint="eastAsia"/>
          <w:sz w:val="24"/>
          <w:szCs w:val="24"/>
        </w:rPr>
        <w:lastRenderedPageBreak/>
        <w:t>层管理者等），便于精准推送。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2.3.</w:t>
      </w:r>
      <w:r w:rsidRPr="005B2853">
        <w:rPr>
          <w:rFonts w:ascii="华文中宋" w:eastAsia="华文中宋" w:hAnsi="华文中宋" w:hint="eastAsia"/>
          <w:sz w:val="24"/>
          <w:szCs w:val="24"/>
        </w:rPr>
        <w:t>1表述明确</w:t>
      </w:r>
      <w:r w:rsidRPr="005B2853">
        <w:rPr>
          <w:rFonts w:ascii="华文中宋" w:eastAsia="华文中宋" w:hAnsi="华文中宋"/>
          <w:sz w:val="24"/>
          <w:szCs w:val="24"/>
        </w:rPr>
        <w:t>（学段、学科、</w:t>
      </w:r>
      <w:r w:rsidRPr="005B2853">
        <w:rPr>
          <w:rFonts w:ascii="华文中宋" w:eastAsia="华文中宋" w:hAnsi="华文中宋" w:hint="eastAsia"/>
          <w:sz w:val="24"/>
          <w:szCs w:val="24"/>
        </w:rPr>
        <w:t>不同层级学习者</w:t>
      </w:r>
      <w:r w:rsidRPr="005B2853">
        <w:rPr>
          <w:rFonts w:ascii="华文中宋" w:eastAsia="华文中宋" w:hAnsi="华文中宋"/>
          <w:sz w:val="24"/>
          <w:szCs w:val="24"/>
        </w:rPr>
        <w:t>等）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学段：幼儿园、小学、初中、高中等。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学科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语文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数学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英语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政治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历史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地理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物理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化学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教育科研、心理辅导等依据</w:t>
      </w:r>
      <w:r w:rsidRPr="005B2853">
        <w:rPr>
          <w:rFonts w:ascii="华文中宋" w:eastAsia="华文中宋" w:hAnsi="华文中宋" w:hint="eastAsia"/>
          <w:sz w:val="24"/>
          <w:szCs w:val="24"/>
        </w:rPr>
        <w:t>《上海市普通中小学课程方案》执行。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培训呈现形态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.1 基于互联网</w:t>
      </w:r>
      <w:r w:rsidRPr="005B2853">
        <w:rPr>
          <w:rFonts w:ascii="华文中宋" w:eastAsia="华文中宋" w:hAnsi="华文中宋"/>
          <w:b/>
          <w:sz w:val="24"/>
          <w:szCs w:val="24"/>
        </w:rPr>
        <w:t>的互动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型</w:t>
      </w:r>
      <w:r w:rsidRPr="005B2853">
        <w:rPr>
          <w:rFonts w:ascii="华文中宋" w:eastAsia="华文中宋" w:hAnsi="华文中宋"/>
          <w:b/>
          <w:sz w:val="24"/>
          <w:szCs w:val="24"/>
        </w:rPr>
        <w:t>课程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2.4.1.1</w:t>
      </w:r>
      <w:r w:rsidRPr="005B2853">
        <w:rPr>
          <w:rFonts w:ascii="华文中宋" w:eastAsia="华文中宋" w:hAnsi="华文中宋" w:hint="eastAsia"/>
          <w:sz w:val="24"/>
          <w:szCs w:val="24"/>
        </w:rPr>
        <w:t>支持</w:t>
      </w:r>
      <w:r w:rsidRPr="005B2853">
        <w:rPr>
          <w:rFonts w:ascii="华文中宋" w:eastAsia="华文中宋" w:hAnsi="华文中宋"/>
          <w:sz w:val="24"/>
          <w:szCs w:val="24"/>
        </w:rPr>
        <w:t>随时随处随手，支持多工具</w:t>
      </w:r>
      <w:r w:rsidRPr="005B2853">
        <w:rPr>
          <w:rFonts w:ascii="华文中宋" w:eastAsia="华文中宋" w:hAnsi="华文中宋" w:hint="eastAsia"/>
          <w:sz w:val="24"/>
          <w:szCs w:val="24"/>
        </w:rPr>
        <w:t>使用。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 xml:space="preserve">2.4.1.2 </w:t>
      </w:r>
      <w:r w:rsidRPr="005B2853">
        <w:rPr>
          <w:rFonts w:ascii="华文中宋" w:eastAsia="华文中宋" w:hAnsi="华文中宋" w:hint="eastAsia"/>
          <w:sz w:val="24"/>
          <w:szCs w:val="24"/>
        </w:rPr>
        <w:t>内容</w:t>
      </w:r>
      <w:r w:rsidRPr="005B2853">
        <w:rPr>
          <w:rFonts w:ascii="华文中宋" w:eastAsia="华文中宋" w:hAnsi="华文中宋"/>
          <w:sz w:val="24"/>
          <w:szCs w:val="24"/>
        </w:rPr>
        <w:t>短小，</w:t>
      </w:r>
      <w:r w:rsidRPr="005B2853">
        <w:rPr>
          <w:rFonts w:ascii="华文中宋" w:eastAsia="华文中宋" w:hAnsi="华文中宋" w:hint="eastAsia"/>
          <w:sz w:val="24"/>
          <w:szCs w:val="24"/>
        </w:rPr>
        <w:t>且</w:t>
      </w:r>
      <w:r w:rsidRPr="005B2853">
        <w:rPr>
          <w:rFonts w:ascii="华文中宋" w:eastAsia="华文中宋" w:hAnsi="华文中宋"/>
          <w:sz w:val="24"/>
          <w:szCs w:val="24"/>
        </w:rPr>
        <w:t>内容间富有逻辑。</w:t>
      </w:r>
    </w:p>
    <w:p w:rsidR="00FF6A92" w:rsidRPr="005B2853" w:rsidRDefault="00FF6A92" w:rsidP="00FF6A92">
      <w:pPr>
        <w:pStyle w:val="a5"/>
        <w:numPr>
          <w:ilvl w:val="3"/>
          <w:numId w:val="16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界面友好，</w:t>
      </w:r>
      <w:r w:rsidRPr="005B2853">
        <w:rPr>
          <w:rFonts w:ascii="华文中宋" w:eastAsia="华文中宋" w:hAnsi="华文中宋" w:hint="eastAsia"/>
          <w:sz w:val="24"/>
          <w:szCs w:val="24"/>
        </w:rPr>
        <w:t>给</w:t>
      </w:r>
      <w:r w:rsidRPr="005B2853">
        <w:rPr>
          <w:rFonts w:ascii="华文中宋" w:eastAsia="华文中宋" w:hAnsi="华文中宋"/>
          <w:sz w:val="24"/>
          <w:szCs w:val="24"/>
        </w:rPr>
        <w:t>学习者愉悦的学习体验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 xml:space="preserve">2.4.1.4  </w:t>
      </w:r>
      <w:r w:rsidRPr="005B2853">
        <w:rPr>
          <w:rFonts w:ascii="华文中宋" w:eastAsia="华文中宋" w:hAnsi="华文中宋" w:hint="eastAsia"/>
          <w:sz w:val="24"/>
          <w:szCs w:val="24"/>
        </w:rPr>
        <w:t>把学习者视为学习主体，引导学习者参与、互动、建构，并</w:t>
      </w:r>
      <w:r w:rsidRPr="005B2853">
        <w:rPr>
          <w:rFonts w:ascii="华文中宋" w:eastAsia="华文中宋" w:hAnsi="华文中宋"/>
          <w:sz w:val="24"/>
          <w:szCs w:val="24"/>
        </w:rPr>
        <w:t>有</w:t>
      </w:r>
      <w:r w:rsidRPr="005B2853">
        <w:rPr>
          <w:rFonts w:ascii="华文中宋" w:eastAsia="华文中宋" w:hAnsi="华文中宋" w:hint="eastAsia"/>
          <w:sz w:val="24"/>
          <w:szCs w:val="24"/>
        </w:rPr>
        <w:t>必要</w:t>
      </w:r>
      <w:r w:rsidRPr="005B2853">
        <w:rPr>
          <w:rFonts w:ascii="华文中宋" w:eastAsia="华文中宋" w:hAnsi="华文中宋"/>
          <w:sz w:val="24"/>
          <w:szCs w:val="24"/>
        </w:rPr>
        <w:t>的评价</w:t>
      </w:r>
      <w:r w:rsidRPr="005B2853">
        <w:rPr>
          <w:rFonts w:ascii="华文中宋" w:eastAsia="华文中宋" w:hAnsi="华文中宋" w:hint="eastAsia"/>
          <w:sz w:val="24"/>
          <w:szCs w:val="24"/>
        </w:rPr>
        <w:t>活动与</w:t>
      </w:r>
      <w:r w:rsidRPr="005B2853">
        <w:rPr>
          <w:rFonts w:ascii="华文中宋" w:eastAsia="华文中宋" w:hAnsi="华文中宋"/>
          <w:sz w:val="24"/>
          <w:szCs w:val="24"/>
        </w:rPr>
        <w:t>评</w:t>
      </w:r>
      <w:r w:rsidRPr="005B2853">
        <w:rPr>
          <w:rFonts w:ascii="华文中宋" w:eastAsia="华文中宋" w:hAnsi="华文中宋" w:hint="eastAsia"/>
          <w:sz w:val="24"/>
          <w:szCs w:val="24"/>
        </w:rPr>
        <w:t>价</w:t>
      </w:r>
      <w:r w:rsidRPr="005B2853">
        <w:rPr>
          <w:rFonts w:ascii="华文中宋" w:eastAsia="华文中宋" w:hAnsi="华文中宋"/>
          <w:sz w:val="24"/>
          <w:szCs w:val="24"/>
        </w:rPr>
        <w:t>标准</w:t>
      </w:r>
      <w:r w:rsidRPr="005B2853">
        <w:rPr>
          <w:rFonts w:ascii="华文中宋" w:eastAsia="华文中宋" w:hAnsi="华文中宋" w:hint="eastAsia"/>
          <w:sz w:val="24"/>
          <w:szCs w:val="24"/>
        </w:rPr>
        <w:t>设计。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2.4.1.5</w:t>
      </w:r>
      <w:r w:rsidRPr="005B2853">
        <w:rPr>
          <w:rFonts w:ascii="华文中宋" w:eastAsia="华文中宋" w:hAnsi="华文中宋" w:hint="eastAsia"/>
          <w:sz w:val="24"/>
          <w:szCs w:val="24"/>
        </w:rPr>
        <w:t>提供</w:t>
      </w:r>
      <w:r w:rsidRPr="005B2853">
        <w:rPr>
          <w:rFonts w:ascii="华文中宋" w:eastAsia="华文中宋" w:hAnsi="华文中宋"/>
          <w:sz w:val="24"/>
          <w:szCs w:val="24"/>
        </w:rPr>
        <w:t>多样化的资源，如</w:t>
      </w:r>
      <w:r w:rsidRPr="005B2853">
        <w:rPr>
          <w:rFonts w:ascii="华文中宋" w:eastAsia="华文中宋" w:hAnsi="华文中宋" w:hint="eastAsia"/>
          <w:sz w:val="24"/>
          <w:szCs w:val="24"/>
        </w:rPr>
        <w:t>相关</w:t>
      </w:r>
      <w:r w:rsidRPr="005B2853">
        <w:rPr>
          <w:rFonts w:ascii="华文中宋" w:eastAsia="华文中宋" w:hAnsi="华文中宋"/>
          <w:sz w:val="24"/>
          <w:szCs w:val="24"/>
        </w:rPr>
        <w:t>阅读书目、视频资源、互联网各类学习平台、公众号等等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个人</w:t>
      </w:r>
      <w:r w:rsidRPr="005B2853">
        <w:rPr>
          <w:rFonts w:ascii="华文中宋" w:eastAsia="华文中宋" w:hAnsi="华文中宋" w:hint="eastAsia"/>
          <w:sz w:val="24"/>
          <w:szCs w:val="24"/>
        </w:rPr>
        <w:t>的自主体验</w:t>
      </w:r>
      <w:r w:rsidRPr="005B2853">
        <w:rPr>
          <w:rFonts w:ascii="华文中宋" w:eastAsia="华文中宋" w:hAnsi="华文中宋"/>
          <w:sz w:val="24"/>
          <w:szCs w:val="24"/>
        </w:rPr>
        <w:t>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2.4.1.6 引导学习者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把</w:t>
      </w:r>
      <w:r w:rsidRPr="005B2853">
        <w:rPr>
          <w:rFonts w:ascii="华文中宋" w:eastAsia="华文中宋" w:hAnsi="华文中宋"/>
          <w:sz w:val="24"/>
          <w:szCs w:val="24"/>
        </w:rPr>
        <w:t>个人</w:t>
      </w:r>
      <w:r w:rsidRPr="005B2853">
        <w:rPr>
          <w:rFonts w:ascii="华文中宋" w:eastAsia="华文中宋" w:hAnsi="华文中宋" w:hint="eastAsia"/>
          <w:sz w:val="24"/>
          <w:szCs w:val="24"/>
        </w:rPr>
        <w:t>自主体验学习</w:t>
      </w:r>
      <w:r w:rsidRPr="005B2853">
        <w:rPr>
          <w:rFonts w:ascii="华文中宋" w:eastAsia="华文中宋" w:hAnsi="华文中宋"/>
          <w:sz w:val="24"/>
          <w:szCs w:val="24"/>
        </w:rPr>
        <w:t>与网络</w:t>
      </w:r>
      <w:r w:rsidRPr="005B2853">
        <w:rPr>
          <w:rFonts w:ascii="华文中宋" w:eastAsia="华文中宋" w:hAnsi="华文中宋" w:hint="eastAsia"/>
          <w:sz w:val="24"/>
          <w:szCs w:val="24"/>
        </w:rPr>
        <w:t>信息资源</w:t>
      </w:r>
      <w:r w:rsidRPr="005B2853">
        <w:rPr>
          <w:rFonts w:ascii="华文中宋" w:eastAsia="华文中宋" w:hAnsi="华文中宋"/>
          <w:sz w:val="24"/>
          <w:szCs w:val="24"/>
        </w:rPr>
        <w:t>、平台相连接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记录、拓展与深化学习</w:t>
      </w:r>
      <w:r w:rsidRPr="005B2853">
        <w:rPr>
          <w:rFonts w:ascii="华文中宋" w:eastAsia="华文中宋" w:hAnsi="华文中宋" w:hint="eastAsia"/>
          <w:sz w:val="24"/>
          <w:szCs w:val="24"/>
        </w:rPr>
        <w:t>者</w:t>
      </w:r>
      <w:r w:rsidRPr="005B2853">
        <w:rPr>
          <w:rFonts w:ascii="华文中宋" w:eastAsia="华文中宋" w:hAnsi="华文中宋"/>
          <w:sz w:val="24"/>
          <w:szCs w:val="24"/>
        </w:rPr>
        <w:t>的个人自主体验</w:t>
      </w:r>
      <w:r w:rsidRPr="005B2853">
        <w:rPr>
          <w:rFonts w:ascii="华文中宋" w:eastAsia="华文中宋" w:hAnsi="华文中宋" w:hint="eastAsia"/>
          <w:sz w:val="24"/>
          <w:szCs w:val="24"/>
        </w:rPr>
        <w:t>学习。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2.4.1.7支持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自建构，体现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是课程的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学习者与</w:t>
      </w:r>
      <w:r w:rsidRPr="005B2853">
        <w:rPr>
          <w:rFonts w:ascii="华文中宋" w:eastAsia="华文中宋" w:hAnsi="华文中宋"/>
          <w:sz w:val="24"/>
          <w:szCs w:val="24"/>
        </w:rPr>
        <w:t>建设者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2.4.1.8 体现课程的开放性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生成性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.2 基于面对面</w:t>
      </w:r>
      <w:r w:rsidRPr="005B2853">
        <w:rPr>
          <w:rFonts w:ascii="华文中宋" w:eastAsia="华文中宋" w:hAnsi="华文中宋"/>
          <w:b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互动</w:t>
      </w:r>
      <w:r w:rsidRPr="005B2853">
        <w:rPr>
          <w:rFonts w:ascii="华文中宋" w:eastAsia="华文中宋" w:hAnsi="华文中宋"/>
          <w:b/>
          <w:sz w:val="24"/>
          <w:szCs w:val="24"/>
        </w:rPr>
        <w:t>型课程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2.4.2.1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网络互动型</w:t>
      </w:r>
      <w:r w:rsidRPr="005B2853">
        <w:rPr>
          <w:rFonts w:ascii="华文中宋" w:eastAsia="华文中宋" w:hAnsi="华文中宋" w:hint="eastAsia"/>
          <w:sz w:val="24"/>
          <w:szCs w:val="24"/>
        </w:rPr>
        <w:t>课程</w:t>
      </w:r>
      <w:r w:rsidRPr="005B2853">
        <w:rPr>
          <w:rFonts w:ascii="华文中宋" w:eastAsia="华文中宋" w:hAnsi="华文中宋"/>
          <w:sz w:val="24"/>
          <w:szCs w:val="24"/>
        </w:rPr>
        <w:t>不可取代的特征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2.4.2.2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丰富的让学习者参与、互动、实践体验与建构的学习活动形式，如讲课</w:t>
      </w:r>
      <w:r w:rsidRPr="005B2853">
        <w:rPr>
          <w:rFonts w:ascii="华文中宋" w:eastAsia="华文中宋" w:hAnsi="华文中宋" w:hint="eastAsia"/>
          <w:sz w:val="24"/>
          <w:szCs w:val="24"/>
        </w:rPr>
        <w:t>者</w:t>
      </w:r>
      <w:r w:rsidRPr="005B2853">
        <w:rPr>
          <w:rFonts w:ascii="华文中宋" w:eastAsia="华文中宋" w:hAnsi="华文中宋"/>
          <w:sz w:val="24"/>
          <w:szCs w:val="24"/>
        </w:rPr>
        <w:t>组织的深度研讨、</w:t>
      </w:r>
      <w:r w:rsidRPr="005B2853">
        <w:rPr>
          <w:rFonts w:ascii="华文中宋" w:eastAsia="华文中宋" w:hAnsi="华文中宋" w:hint="eastAsia"/>
          <w:sz w:val="24"/>
          <w:szCs w:val="24"/>
        </w:rPr>
        <w:t>案例</w:t>
      </w:r>
      <w:r w:rsidRPr="005B2853">
        <w:rPr>
          <w:rFonts w:ascii="华文中宋" w:eastAsia="华文中宋" w:hAnsi="华文中宋"/>
          <w:sz w:val="24"/>
          <w:szCs w:val="24"/>
        </w:rPr>
        <w:t>分析、</w:t>
      </w:r>
      <w:r w:rsidRPr="005B2853">
        <w:rPr>
          <w:rFonts w:ascii="华文中宋" w:eastAsia="华文中宋" w:hAnsi="华文中宋" w:hint="eastAsia"/>
          <w:sz w:val="24"/>
          <w:szCs w:val="24"/>
        </w:rPr>
        <w:t>实践</w:t>
      </w:r>
      <w:r w:rsidRPr="005B2853">
        <w:rPr>
          <w:rFonts w:ascii="华文中宋" w:eastAsia="华文中宋" w:hAnsi="华文中宋"/>
          <w:sz w:val="24"/>
          <w:szCs w:val="24"/>
        </w:rPr>
        <w:t>操作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课堂辩论、角色</w:t>
      </w:r>
      <w:r w:rsidRPr="005B2853">
        <w:rPr>
          <w:rFonts w:ascii="华文中宋" w:eastAsia="华文中宋" w:hAnsi="华文中宋" w:hint="eastAsia"/>
          <w:sz w:val="24"/>
          <w:szCs w:val="24"/>
        </w:rPr>
        <w:t>扮演</w:t>
      </w:r>
      <w:r w:rsidRPr="005B2853">
        <w:rPr>
          <w:rFonts w:ascii="华文中宋" w:eastAsia="华文中宋" w:hAnsi="华文中宋"/>
          <w:sz w:val="24"/>
          <w:szCs w:val="24"/>
        </w:rPr>
        <w:t>等等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2.4.2.3</w:t>
      </w:r>
      <w:r w:rsidRPr="005B2853">
        <w:rPr>
          <w:rFonts w:ascii="华文中宋" w:eastAsia="华文中宋" w:hAnsi="华文中宋" w:hint="eastAsia"/>
          <w:sz w:val="24"/>
          <w:szCs w:val="24"/>
        </w:rPr>
        <w:t>对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参与、互动与</w:t>
      </w:r>
      <w:r w:rsidRPr="005B2853">
        <w:rPr>
          <w:rFonts w:ascii="华文中宋" w:eastAsia="华文中宋" w:hAnsi="华文中宋" w:hint="eastAsia"/>
          <w:sz w:val="24"/>
          <w:szCs w:val="24"/>
        </w:rPr>
        <w:t>建构等</w:t>
      </w:r>
      <w:r w:rsidRPr="005B2853">
        <w:rPr>
          <w:rFonts w:ascii="华文中宋" w:eastAsia="华文中宋" w:hAnsi="华文中宋"/>
          <w:sz w:val="24"/>
          <w:szCs w:val="24"/>
        </w:rPr>
        <w:t>学习有</w:t>
      </w:r>
      <w:r w:rsidRPr="005B2853">
        <w:rPr>
          <w:rFonts w:ascii="华文中宋" w:eastAsia="华文中宋" w:hAnsi="华文中宋" w:hint="eastAsia"/>
          <w:sz w:val="24"/>
          <w:szCs w:val="24"/>
        </w:rPr>
        <w:t>必要</w:t>
      </w:r>
      <w:r w:rsidRPr="005B2853">
        <w:rPr>
          <w:rFonts w:ascii="华文中宋" w:eastAsia="华文中宋" w:hAnsi="华文中宋"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sz w:val="24"/>
          <w:szCs w:val="24"/>
        </w:rPr>
        <w:t>评价</w:t>
      </w:r>
      <w:r w:rsidRPr="005B2853">
        <w:rPr>
          <w:rFonts w:ascii="华文中宋" w:eastAsia="华文中宋" w:hAnsi="华文中宋"/>
          <w:sz w:val="24"/>
          <w:szCs w:val="24"/>
        </w:rPr>
        <w:t>活动与评价标准设计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lastRenderedPageBreak/>
        <w:t>2.4.2.4</w:t>
      </w:r>
      <w:r w:rsidRPr="005B2853">
        <w:rPr>
          <w:rFonts w:ascii="华文中宋" w:eastAsia="华文中宋" w:hAnsi="华文中宋" w:hint="eastAsia"/>
          <w:sz w:val="24"/>
          <w:szCs w:val="24"/>
        </w:rPr>
        <w:t>充分</w:t>
      </w:r>
      <w:r w:rsidRPr="005B2853">
        <w:rPr>
          <w:rFonts w:ascii="华文中宋" w:eastAsia="华文中宋" w:hAnsi="华文中宋"/>
          <w:sz w:val="24"/>
          <w:szCs w:val="24"/>
        </w:rPr>
        <w:t>利用网络信息资源与平台，拓展学习时空。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2.4.2.5</w:t>
      </w:r>
      <w:r w:rsidRPr="005B2853">
        <w:rPr>
          <w:rFonts w:ascii="华文中宋" w:eastAsia="华文中宋" w:hAnsi="华文中宋" w:hint="eastAsia"/>
          <w:sz w:val="24"/>
          <w:szCs w:val="24"/>
        </w:rPr>
        <w:t>提供多种</w:t>
      </w:r>
      <w:r w:rsidRPr="005B2853">
        <w:rPr>
          <w:rFonts w:ascii="华文中宋" w:eastAsia="华文中宋" w:hAnsi="华文中宋"/>
          <w:sz w:val="24"/>
          <w:szCs w:val="24"/>
        </w:rPr>
        <w:t>学习资源，如</w:t>
      </w:r>
      <w:r w:rsidRPr="005B2853">
        <w:rPr>
          <w:rFonts w:ascii="华文中宋" w:eastAsia="华文中宋" w:hAnsi="华文中宋" w:hint="eastAsia"/>
          <w:sz w:val="24"/>
          <w:szCs w:val="24"/>
        </w:rPr>
        <w:t>相关</w:t>
      </w:r>
      <w:r w:rsidRPr="005B2853">
        <w:rPr>
          <w:rFonts w:ascii="华文中宋" w:eastAsia="华文中宋" w:hAnsi="华文中宋"/>
          <w:sz w:val="24"/>
          <w:szCs w:val="24"/>
        </w:rPr>
        <w:t>阅读书目、视频资源、互联网各类学习平台、公众号等等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支持个人</w:t>
      </w:r>
      <w:r w:rsidRPr="005B2853">
        <w:rPr>
          <w:rFonts w:ascii="华文中宋" w:eastAsia="华文中宋" w:hAnsi="华文中宋" w:hint="eastAsia"/>
          <w:sz w:val="24"/>
          <w:szCs w:val="24"/>
        </w:rPr>
        <w:t>自主</w:t>
      </w:r>
      <w:r w:rsidRPr="005B2853">
        <w:rPr>
          <w:rFonts w:ascii="华文中宋" w:eastAsia="华文中宋" w:hAnsi="华文中宋"/>
          <w:sz w:val="24"/>
          <w:szCs w:val="24"/>
        </w:rPr>
        <w:t>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2.4.2.6</w:t>
      </w:r>
      <w:r w:rsidRPr="005B2853">
        <w:rPr>
          <w:rFonts w:ascii="华文中宋" w:eastAsia="华文中宋" w:hAnsi="华文中宋" w:hint="eastAsia"/>
          <w:sz w:val="24"/>
          <w:szCs w:val="24"/>
        </w:rPr>
        <w:t>支持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自建构，体现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是课程的建设者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2.4.2.7 体现课程的开放性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生成性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2.5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课时</w:t>
      </w:r>
      <w:r w:rsidRPr="005B2853">
        <w:rPr>
          <w:rFonts w:ascii="华文中宋" w:eastAsia="华文中宋" w:hAnsi="华文中宋"/>
          <w:b/>
          <w:sz w:val="24"/>
          <w:szCs w:val="24"/>
        </w:rPr>
        <w:t>与学分</w:t>
      </w:r>
    </w:p>
    <w:p w:rsidR="00DC3CF2" w:rsidRPr="005B2853" w:rsidRDefault="00DC3CF2" w:rsidP="00DC3CF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5.1</w:t>
      </w:r>
      <w:r>
        <w:rPr>
          <w:rFonts w:ascii="华文中宋" w:eastAsia="华文中宋" w:hAnsi="华文中宋" w:hint="eastAsia"/>
          <w:sz w:val="24"/>
          <w:szCs w:val="24"/>
        </w:rPr>
        <w:t>课时要求</w:t>
      </w:r>
      <w:r w:rsidRPr="005B2853">
        <w:rPr>
          <w:rFonts w:ascii="华文中宋" w:eastAsia="华文中宋" w:hAnsi="华文中宋"/>
          <w:sz w:val="24"/>
          <w:szCs w:val="24"/>
        </w:rPr>
        <w:t>（</w:t>
      </w:r>
      <w:r w:rsidRPr="005B2853">
        <w:rPr>
          <w:rFonts w:ascii="华文中宋" w:eastAsia="华文中宋" w:hAnsi="华文中宋" w:hint="eastAsia"/>
          <w:sz w:val="24"/>
          <w:szCs w:val="24"/>
        </w:rPr>
        <w:t>填写数字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DC3CF2" w:rsidRDefault="00DC3CF2" w:rsidP="00DC3CF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每门课程原则上不低于8课时，不超过</w:t>
      </w:r>
      <w:r>
        <w:rPr>
          <w:rFonts w:ascii="华文中宋" w:eastAsia="华文中宋" w:hAnsi="华文中宋" w:hint="eastAsia"/>
          <w:sz w:val="24"/>
          <w:szCs w:val="24"/>
        </w:rPr>
        <w:t>3</w:t>
      </w:r>
      <w:r w:rsidRPr="005B2853">
        <w:rPr>
          <w:rFonts w:ascii="华文中宋" w:eastAsia="华文中宋" w:hAnsi="华文中宋"/>
          <w:sz w:val="24"/>
          <w:szCs w:val="24"/>
        </w:rPr>
        <w:t>0</w:t>
      </w:r>
      <w:r w:rsidRPr="005B2853">
        <w:rPr>
          <w:rFonts w:ascii="华文中宋" w:eastAsia="华文中宋" w:hAnsi="华文中宋" w:hint="eastAsia"/>
          <w:sz w:val="24"/>
          <w:szCs w:val="24"/>
        </w:rPr>
        <w:t>课时</w:t>
      </w:r>
    </w:p>
    <w:p w:rsidR="00DC3CF2" w:rsidRDefault="00DC3CF2" w:rsidP="00DC3CF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师德与素养类课程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Pr="005B2853">
        <w:rPr>
          <w:rFonts w:ascii="华文中宋" w:eastAsia="华文中宋" w:hAnsi="华文中宋" w:hint="eastAsia"/>
          <w:sz w:val="24"/>
          <w:szCs w:val="24"/>
        </w:rPr>
        <w:t>8-20课时，知识与技能类课程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Pr="005B2853">
        <w:rPr>
          <w:rFonts w:ascii="华文中宋" w:eastAsia="华文中宋" w:hAnsi="华文中宋" w:hint="eastAsia"/>
          <w:sz w:val="24"/>
          <w:szCs w:val="24"/>
        </w:rPr>
        <w:t>8-</w:t>
      </w:r>
      <w:r>
        <w:rPr>
          <w:rFonts w:ascii="华文中宋" w:eastAsia="华文中宋" w:hAnsi="华文中宋" w:hint="eastAsia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0课时</w:t>
      </w:r>
    </w:p>
    <w:p w:rsidR="002E2192" w:rsidRPr="005B2853" w:rsidRDefault="002E2192" w:rsidP="00DC3CF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1学分=10课时，1课时=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分钟。</w:t>
      </w:r>
    </w:p>
    <w:p w:rsidR="00DC3CF2" w:rsidRPr="002E2192" w:rsidRDefault="00DC3CF2" w:rsidP="002E219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模块或单元或章节间的课时配置基本均衡。</w:t>
      </w:r>
    </w:p>
    <w:p w:rsidR="00DC3CF2" w:rsidRDefault="00DC3CF2" w:rsidP="00DC3CF2">
      <w:pPr>
        <w:pStyle w:val="a5"/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5.</w:t>
      </w:r>
      <w:r>
        <w:rPr>
          <w:rFonts w:ascii="华文中宋" w:eastAsia="华文中宋" w:hAnsi="华文中宋" w:hint="eastAsia"/>
          <w:sz w:val="24"/>
          <w:szCs w:val="24"/>
        </w:rPr>
        <w:t>2技术要求</w:t>
      </w:r>
    </w:p>
    <w:p w:rsidR="002E2192" w:rsidRDefault="002E2192" w:rsidP="00FF6A9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互动型课程</w:t>
      </w:r>
      <w:r>
        <w:rPr>
          <w:rFonts w:ascii="华文中宋" w:eastAsia="华文中宋" w:hAnsi="华文中宋" w:hint="eastAsia"/>
          <w:sz w:val="24"/>
          <w:szCs w:val="24"/>
        </w:rPr>
        <w:t>（面授）</w:t>
      </w:r>
      <w:r w:rsidRPr="005B2853">
        <w:rPr>
          <w:rFonts w:ascii="华文中宋" w:eastAsia="华文中宋" w:hAnsi="华文中宋" w:hint="eastAsia"/>
          <w:sz w:val="24"/>
          <w:szCs w:val="24"/>
        </w:rPr>
        <w:t>：</w:t>
      </w:r>
    </w:p>
    <w:p w:rsidR="002E2192" w:rsidRDefault="002E2192" w:rsidP="002E2192">
      <w:pPr>
        <w:pStyle w:val="a5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1课时=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</w:t>
      </w:r>
    </w:p>
    <w:p w:rsidR="002E2192" w:rsidRPr="005B2853" w:rsidRDefault="002E2192" w:rsidP="00FF6A9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互动型课程</w:t>
      </w:r>
      <w:r>
        <w:rPr>
          <w:rFonts w:ascii="华文中宋" w:eastAsia="华文中宋" w:hAnsi="华文中宋" w:hint="eastAsia"/>
          <w:sz w:val="24"/>
          <w:szCs w:val="24"/>
        </w:rPr>
        <w:t>（在线）</w:t>
      </w:r>
    </w:p>
    <w:p w:rsidR="00FF6A92" w:rsidRPr="005B2853" w:rsidRDefault="00FF6A92" w:rsidP="00FF6A92">
      <w:pPr>
        <w:pStyle w:val="a5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1学分的视频总时长=10课时×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分钟÷2.5=180分钟；</w:t>
      </w:r>
    </w:p>
    <w:p w:rsidR="00FF6A92" w:rsidRPr="005B2853" w:rsidRDefault="00FF6A92" w:rsidP="00FF6A92">
      <w:pPr>
        <w:pStyle w:val="a5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以每段视频时长20分钟计，1学分网络课程视频段数=180分钟÷20分钟=9个。</w:t>
      </w:r>
    </w:p>
    <w:p w:rsidR="00FF6A92" w:rsidRPr="005B2853" w:rsidRDefault="00FF6A92" w:rsidP="00FF6A9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微视频课程：</w:t>
      </w:r>
    </w:p>
    <w:p w:rsidR="00FF6A92" w:rsidRPr="005B2853" w:rsidRDefault="00FF6A92" w:rsidP="00FF6A92">
      <w:pPr>
        <w:pStyle w:val="a5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每段视频的时长不超过8分钟，1学分微视频课程时长=20个视频×8分钟。</w:t>
      </w:r>
    </w:p>
    <w:p w:rsidR="00FF6A92" w:rsidRPr="005B2853" w:rsidRDefault="00FF6A92" w:rsidP="00FF6A92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混合型课程：依据不同类型课程的课时分别</w:t>
      </w:r>
      <w:r w:rsidR="00600DD8">
        <w:rPr>
          <w:rFonts w:ascii="华文中宋" w:eastAsia="华文中宋" w:hAnsi="华文中宋" w:hint="eastAsia"/>
          <w:sz w:val="24"/>
          <w:szCs w:val="24"/>
        </w:rPr>
        <w:t>折</w:t>
      </w:r>
      <w:r w:rsidRPr="005B2853">
        <w:rPr>
          <w:rFonts w:ascii="华文中宋" w:eastAsia="华文中宋" w:hAnsi="华文中宋" w:hint="eastAsia"/>
          <w:sz w:val="24"/>
          <w:szCs w:val="24"/>
        </w:rPr>
        <w:t>算。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3.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课程</w:t>
      </w:r>
      <w:r w:rsidRPr="005B2853">
        <w:rPr>
          <w:rFonts w:ascii="华文中宋" w:eastAsia="华文中宋" w:hAnsi="华文中宋"/>
          <w:b/>
          <w:sz w:val="28"/>
          <w:szCs w:val="28"/>
        </w:rPr>
        <w:t>开发背景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.1对与</w:t>
      </w:r>
      <w:r w:rsidRPr="005B2853">
        <w:rPr>
          <w:rFonts w:ascii="华文中宋" w:eastAsia="华文中宋" w:hAnsi="华文中宋"/>
          <w:sz w:val="24"/>
          <w:szCs w:val="24"/>
        </w:rPr>
        <w:t>此课程主题相关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现状及存在问题进行分析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.2对</w:t>
      </w:r>
      <w:r w:rsidRPr="005B2853">
        <w:rPr>
          <w:rFonts w:ascii="华文中宋" w:eastAsia="华文中宋" w:hAnsi="华文中宋"/>
          <w:sz w:val="24"/>
          <w:szCs w:val="24"/>
        </w:rPr>
        <w:t>学员的</w:t>
      </w:r>
      <w:r w:rsidRPr="005B2853">
        <w:rPr>
          <w:rFonts w:ascii="华文中宋" w:eastAsia="华文中宋" w:hAnsi="华文中宋" w:hint="eastAsia"/>
          <w:sz w:val="24"/>
          <w:szCs w:val="24"/>
        </w:rPr>
        <w:t>培训需求进行说明。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lastRenderedPageBreak/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.3阐明课程学习</w:t>
      </w:r>
      <w:r w:rsidRPr="005B2853">
        <w:rPr>
          <w:rFonts w:ascii="华文中宋" w:eastAsia="华文中宋" w:hAnsi="华文中宋"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sz w:val="24"/>
          <w:szCs w:val="24"/>
        </w:rPr>
        <w:t>独特</w:t>
      </w:r>
      <w:r w:rsidRPr="005B2853">
        <w:rPr>
          <w:rFonts w:ascii="华文中宋" w:eastAsia="华文中宋" w:hAnsi="华文中宋"/>
          <w:sz w:val="24"/>
          <w:szCs w:val="24"/>
        </w:rPr>
        <w:t>价值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.4阐明课程</w:t>
      </w:r>
      <w:r w:rsidRPr="005B2853">
        <w:rPr>
          <w:rFonts w:ascii="华文中宋" w:eastAsia="华文中宋" w:hAnsi="华文中宋"/>
          <w:sz w:val="24"/>
          <w:szCs w:val="24"/>
        </w:rPr>
        <w:t>已有</w:t>
      </w:r>
      <w:r w:rsidRPr="005B2853">
        <w:rPr>
          <w:rFonts w:ascii="华文中宋" w:eastAsia="华文中宋" w:hAnsi="华文中宋" w:hint="eastAsia"/>
          <w:sz w:val="24"/>
          <w:szCs w:val="24"/>
        </w:rPr>
        <w:t>建设</w:t>
      </w:r>
      <w:r w:rsidRPr="005B2853">
        <w:rPr>
          <w:rFonts w:ascii="华文中宋" w:eastAsia="华文中宋" w:hAnsi="华文中宋"/>
          <w:sz w:val="24"/>
          <w:szCs w:val="24"/>
        </w:rPr>
        <w:t>基础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4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．</w:t>
      </w:r>
      <w:r w:rsidRPr="005B2853">
        <w:rPr>
          <w:rFonts w:ascii="华文中宋" w:eastAsia="华文中宋" w:hAnsi="华文中宋"/>
          <w:b/>
          <w:sz w:val="28"/>
          <w:szCs w:val="28"/>
        </w:rPr>
        <w:t>课程目标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sz w:val="24"/>
          <w:szCs w:val="24"/>
        </w:rPr>
        <w:t>.1目标</w:t>
      </w:r>
      <w:r w:rsidRPr="005B2853">
        <w:rPr>
          <w:rFonts w:ascii="华文中宋" w:eastAsia="华文中宋" w:hAnsi="华文中宋"/>
          <w:sz w:val="24"/>
          <w:szCs w:val="24"/>
        </w:rPr>
        <w:t>的设计源自相关</w:t>
      </w:r>
      <w:r w:rsidRPr="005B2853">
        <w:rPr>
          <w:rFonts w:ascii="华文中宋" w:eastAsia="华文中宋" w:hAnsi="华文中宋" w:hint="eastAsia"/>
          <w:sz w:val="24"/>
          <w:szCs w:val="24"/>
        </w:rPr>
        <w:t>标准</w:t>
      </w:r>
      <w:r w:rsidRPr="005B2853">
        <w:rPr>
          <w:rFonts w:ascii="华文中宋" w:eastAsia="华文中宋" w:hAnsi="华文中宋"/>
          <w:sz w:val="24"/>
          <w:szCs w:val="24"/>
        </w:rPr>
        <w:t>，</w:t>
      </w:r>
      <w:r w:rsidRPr="005B2853">
        <w:rPr>
          <w:rFonts w:ascii="华文中宋" w:eastAsia="华文中宋" w:hAnsi="华文中宋" w:hint="eastAsia"/>
          <w:sz w:val="24"/>
          <w:szCs w:val="24"/>
        </w:rPr>
        <w:t>学员现状</w:t>
      </w:r>
      <w:r w:rsidRPr="005B2853">
        <w:rPr>
          <w:rFonts w:ascii="华文中宋" w:eastAsia="华文中宋" w:hAnsi="华文中宋"/>
          <w:sz w:val="24"/>
          <w:szCs w:val="24"/>
        </w:rPr>
        <w:t>与需求分析等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4.2目标</w:t>
      </w:r>
      <w:r w:rsidRPr="005B2853">
        <w:rPr>
          <w:rFonts w:ascii="华文中宋" w:eastAsia="华文中宋" w:hAnsi="华文中宋" w:hint="eastAsia"/>
          <w:sz w:val="24"/>
          <w:szCs w:val="24"/>
        </w:rPr>
        <w:t>简洁</w:t>
      </w:r>
      <w:r w:rsidRPr="005B2853">
        <w:rPr>
          <w:rFonts w:ascii="华文中宋" w:eastAsia="华文中宋" w:hAnsi="华文中宋"/>
          <w:sz w:val="24"/>
          <w:szCs w:val="24"/>
        </w:rPr>
        <w:t>、准确</w:t>
      </w:r>
      <w:r w:rsidRPr="005B2853">
        <w:rPr>
          <w:rFonts w:ascii="华文中宋" w:eastAsia="华文中宋" w:hAnsi="华文中宋" w:hint="eastAsia"/>
          <w:sz w:val="24"/>
          <w:szCs w:val="24"/>
        </w:rPr>
        <w:t>、具体、</w:t>
      </w:r>
      <w:r w:rsidRPr="005B2853">
        <w:rPr>
          <w:rFonts w:ascii="华文中宋" w:eastAsia="华文中宋" w:hAnsi="华文中宋"/>
          <w:sz w:val="24"/>
          <w:szCs w:val="24"/>
        </w:rPr>
        <w:t>可行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可评估，</w:t>
      </w:r>
      <w:r w:rsidRPr="005B2853">
        <w:rPr>
          <w:rFonts w:ascii="华文中宋" w:eastAsia="华文中宋" w:hAnsi="华文中宋" w:hint="eastAsia"/>
          <w:sz w:val="24"/>
          <w:szCs w:val="24"/>
        </w:rPr>
        <w:t>指向主要</w:t>
      </w:r>
      <w:r w:rsidRPr="005B2853">
        <w:rPr>
          <w:rFonts w:ascii="华文中宋" w:eastAsia="华文中宋" w:hAnsi="华文中宋"/>
          <w:sz w:val="24"/>
          <w:szCs w:val="24"/>
        </w:rPr>
        <w:t>结果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目标</w:t>
      </w:r>
      <w:r w:rsidRPr="005B2853">
        <w:rPr>
          <w:rFonts w:ascii="华文中宋" w:eastAsia="华文中宋" w:hAnsi="华文中宋"/>
          <w:sz w:val="24"/>
          <w:szCs w:val="24"/>
        </w:rPr>
        <w:t>表述</w:t>
      </w:r>
      <w:r w:rsidRPr="005B2853">
        <w:rPr>
          <w:rFonts w:ascii="华文中宋" w:eastAsia="华文中宋" w:hAnsi="华文中宋" w:hint="eastAsia"/>
          <w:sz w:val="24"/>
          <w:szCs w:val="24"/>
        </w:rPr>
        <w:t>的行为主体应是学习者；行为动词应尽可能是可理解的、可评估的。</w:t>
      </w:r>
    </w:p>
    <w:p w:rsidR="00FF6A92" w:rsidRPr="005B2853" w:rsidRDefault="00FF6A92" w:rsidP="00FF6A92">
      <w:pPr>
        <w:spacing w:line="360" w:lineRule="auto"/>
        <w:ind w:firstLine="482"/>
        <w:rPr>
          <w:rFonts w:ascii="楷体" w:eastAsia="楷体" w:hAnsi="楷体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 xml:space="preserve">如： </w:t>
      </w:r>
      <w:r w:rsidRPr="005B2853">
        <w:rPr>
          <w:rFonts w:ascii="楷体" w:eastAsia="楷体" w:hAnsi="楷体" w:hint="eastAsia"/>
          <w:sz w:val="24"/>
          <w:szCs w:val="24"/>
        </w:rPr>
        <w:t>能够认识到</w:t>
      </w:r>
      <w:r w:rsidRPr="005B2853">
        <w:rPr>
          <w:rFonts w:ascii="楷体" w:eastAsia="楷体" w:hAnsi="楷体"/>
          <w:sz w:val="24"/>
          <w:szCs w:val="24"/>
        </w:rPr>
        <w:t>中国传统木工在当下的多元价值，了解中国传统木工的工具与工艺，感悟中国传统木工所蕴藏的优秀文化及精神</w:t>
      </w:r>
    </w:p>
    <w:p w:rsidR="00FF6A92" w:rsidRPr="005B2853" w:rsidRDefault="00FF6A92" w:rsidP="00FF6A92">
      <w:pPr>
        <w:spacing w:line="360" w:lineRule="auto"/>
        <w:ind w:firstLineChars="177" w:firstLine="425"/>
        <w:rPr>
          <w:rFonts w:ascii="楷体" w:eastAsia="楷体" w:hAnsi="楷体"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学会使用基础的传统木工工具，能够制作一些筷子等与日常生活息息相关得而木工作品</w:t>
      </w:r>
    </w:p>
    <w:p w:rsidR="00FF6A92" w:rsidRPr="005B2853" w:rsidRDefault="00FF6A92" w:rsidP="00FF6A92">
      <w:pPr>
        <w:spacing w:line="360" w:lineRule="auto"/>
        <w:ind w:firstLineChars="177" w:firstLine="425"/>
        <w:rPr>
          <w:rFonts w:ascii="楷体" w:eastAsia="楷体" w:hAnsi="楷体"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结合</w:t>
      </w:r>
      <w:r w:rsidRPr="005B2853">
        <w:rPr>
          <w:rFonts w:ascii="楷体" w:eastAsia="楷体" w:hAnsi="楷体"/>
          <w:sz w:val="24"/>
          <w:szCs w:val="24"/>
        </w:rPr>
        <w:t>校情与生情，设计一门中国传统木工主题课程，提升学生对中国传统文化的认识、理解</w:t>
      </w:r>
      <w:r w:rsidRPr="005B2853">
        <w:rPr>
          <w:rFonts w:ascii="楷体" w:eastAsia="楷体" w:hAnsi="楷体" w:hint="eastAsia"/>
          <w:sz w:val="24"/>
          <w:szCs w:val="24"/>
        </w:rPr>
        <w:t>与</w:t>
      </w:r>
      <w:r w:rsidRPr="005B2853">
        <w:rPr>
          <w:rFonts w:ascii="楷体" w:eastAsia="楷体" w:hAnsi="楷体"/>
          <w:sz w:val="24"/>
          <w:szCs w:val="24"/>
        </w:rPr>
        <w:t>传承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5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</w:t>
      </w:r>
      <w:r w:rsidRPr="005B2853">
        <w:rPr>
          <w:rFonts w:ascii="华文中宋" w:eastAsia="华文中宋" w:hAnsi="华文中宋"/>
          <w:b/>
          <w:sz w:val="28"/>
          <w:szCs w:val="28"/>
        </w:rPr>
        <w:t>课程内容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5</w:t>
      </w:r>
      <w:r w:rsidRPr="005B2853">
        <w:rPr>
          <w:rFonts w:ascii="华文中宋" w:eastAsia="华文中宋" w:hAnsi="华文中宋" w:hint="eastAsia"/>
          <w:sz w:val="24"/>
          <w:szCs w:val="24"/>
        </w:rPr>
        <w:t>.1课程</w:t>
      </w:r>
      <w:r w:rsidRPr="005B2853">
        <w:rPr>
          <w:rFonts w:ascii="华文中宋" w:eastAsia="华文中宋" w:hAnsi="华文中宋"/>
          <w:sz w:val="24"/>
          <w:szCs w:val="24"/>
        </w:rPr>
        <w:t>内容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课程目标相一致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精心</w:t>
      </w:r>
      <w:r w:rsidRPr="005B2853">
        <w:rPr>
          <w:rFonts w:ascii="华文中宋" w:eastAsia="华文中宋" w:hAnsi="华文中宋" w:hint="eastAsia"/>
          <w:sz w:val="24"/>
          <w:szCs w:val="24"/>
        </w:rPr>
        <w:t>筛</w:t>
      </w:r>
      <w:r w:rsidRPr="005B2853">
        <w:rPr>
          <w:rFonts w:ascii="华文中宋" w:eastAsia="华文中宋" w:hAnsi="华文中宋"/>
          <w:sz w:val="24"/>
          <w:szCs w:val="24"/>
        </w:rPr>
        <w:t>选学习者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最</w:t>
      </w:r>
      <w:r w:rsidRPr="005B2853">
        <w:rPr>
          <w:rFonts w:ascii="华文中宋" w:eastAsia="华文中宋" w:hAnsi="华文中宋"/>
          <w:sz w:val="24"/>
          <w:szCs w:val="24"/>
        </w:rPr>
        <w:t>需要的关键经验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5.2课程</w:t>
      </w:r>
      <w:r w:rsidRPr="005B2853">
        <w:rPr>
          <w:rFonts w:ascii="华文中宋" w:eastAsia="华文中宋" w:hAnsi="华文中宋"/>
          <w:sz w:val="24"/>
          <w:szCs w:val="24"/>
        </w:rPr>
        <w:t>内容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单元化</w:t>
      </w:r>
      <w:r w:rsidRPr="005B2853">
        <w:rPr>
          <w:rFonts w:ascii="华文中宋" w:eastAsia="华文中宋" w:hAnsi="华文中宋" w:hint="eastAsia"/>
          <w:sz w:val="24"/>
          <w:szCs w:val="24"/>
        </w:rPr>
        <w:t>/</w:t>
      </w:r>
      <w:r w:rsidRPr="005B2853">
        <w:rPr>
          <w:rFonts w:ascii="华文中宋" w:eastAsia="华文中宋" w:hAnsi="华文中宋"/>
          <w:sz w:val="24"/>
          <w:szCs w:val="24"/>
        </w:rPr>
        <w:t>模块化的特征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内容之间具有一定的逻辑性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5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3内容新颖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扩展性资源丰富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可读性强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内容之间具有一定的</w:t>
      </w:r>
      <w:r w:rsidRPr="005B2853">
        <w:rPr>
          <w:rFonts w:ascii="华文中宋" w:eastAsia="华文中宋" w:hAnsi="华文中宋"/>
          <w:sz w:val="24"/>
          <w:szCs w:val="24"/>
        </w:rPr>
        <w:t>逻辑性，</w:t>
      </w:r>
      <w:r w:rsidRPr="005B2853">
        <w:rPr>
          <w:rFonts w:ascii="华文中宋" w:eastAsia="华文中宋" w:hAnsi="华文中宋" w:hint="eastAsia"/>
          <w:sz w:val="24"/>
          <w:szCs w:val="24"/>
        </w:rPr>
        <w:t>关注学习</w:t>
      </w:r>
      <w:r w:rsidRPr="005B2853">
        <w:rPr>
          <w:rFonts w:ascii="华文中宋" w:eastAsia="华文中宋" w:hAnsi="华文中宋"/>
          <w:sz w:val="24"/>
          <w:szCs w:val="24"/>
        </w:rPr>
        <w:t>活动的设计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充分支持教师的</w:t>
      </w:r>
      <w:r w:rsidRPr="005B2853">
        <w:rPr>
          <w:rFonts w:ascii="华文中宋" w:eastAsia="华文中宋" w:hAnsi="华文中宋" w:hint="eastAsia"/>
          <w:sz w:val="24"/>
          <w:szCs w:val="24"/>
        </w:rPr>
        <w:t>参与</w:t>
      </w:r>
      <w:r w:rsidRPr="005B2853">
        <w:rPr>
          <w:rFonts w:ascii="华文中宋" w:eastAsia="华文中宋" w:hAnsi="华文中宋"/>
          <w:sz w:val="24"/>
          <w:szCs w:val="24"/>
        </w:rPr>
        <w:t>、互动、体验与自建构的学习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6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.教学活动设计与安排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</w:t>
      </w:r>
      <w:r w:rsidRPr="005B2853">
        <w:rPr>
          <w:rFonts w:ascii="华文中宋" w:eastAsia="华文中宋" w:hAnsi="华文中宋" w:hint="eastAsia"/>
          <w:sz w:val="24"/>
          <w:szCs w:val="24"/>
        </w:rPr>
        <w:t>.1形式</w:t>
      </w:r>
      <w:r w:rsidRPr="005B2853">
        <w:rPr>
          <w:rFonts w:ascii="华文中宋" w:eastAsia="华文中宋" w:hAnsi="华文中宋"/>
          <w:sz w:val="24"/>
          <w:szCs w:val="24"/>
        </w:rPr>
        <w:t>与课程目标、内容</w:t>
      </w:r>
      <w:r w:rsidRPr="005B2853">
        <w:rPr>
          <w:rFonts w:ascii="华文中宋" w:eastAsia="华文中宋" w:hAnsi="华文中宋" w:hint="eastAsia"/>
          <w:sz w:val="24"/>
          <w:szCs w:val="24"/>
        </w:rPr>
        <w:t>及</w:t>
      </w:r>
      <w:r w:rsidRPr="005B2853">
        <w:rPr>
          <w:rFonts w:ascii="华文中宋" w:eastAsia="华文中宋" w:hAnsi="华文中宋"/>
          <w:sz w:val="24"/>
          <w:szCs w:val="24"/>
        </w:rPr>
        <w:t>学习对象的需求相一致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6.2形式多样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支持教师视觉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听觉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思考与操作等一体化的学习</w:t>
      </w:r>
      <w:r w:rsidRPr="005B2853">
        <w:rPr>
          <w:rFonts w:ascii="华文中宋" w:eastAsia="华文中宋" w:hAnsi="华文中宋" w:hint="eastAsia"/>
          <w:sz w:val="24"/>
          <w:szCs w:val="24"/>
        </w:rPr>
        <w:t>，引发并支持教师的</w:t>
      </w:r>
      <w:r w:rsidRPr="005B2853">
        <w:rPr>
          <w:rFonts w:ascii="华文中宋" w:eastAsia="华文中宋" w:hAnsi="华文中宋"/>
          <w:sz w:val="24"/>
          <w:szCs w:val="24"/>
        </w:rPr>
        <w:t>参与、互动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体验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建构</w:t>
      </w:r>
      <w:r w:rsidRPr="005B2853">
        <w:rPr>
          <w:rFonts w:ascii="华文中宋" w:eastAsia="华文中宋" w:hAnsi="华文中宋" w:hint="eastAsia"/>
          <w:sz w:val="24"/>
          <w:szCs w:val="24"/>
        </w:rPr>
        <w:t>。一些教师喜闻乐见的教学活动形式有：案例分析，小组合作学习，拓展训练，实践体验</w:t>
      </w:r>
      <w:r w:rsidRPr="005B2853">
        <w:rPr>
          <w:rFonts w:ascii="华文中宋" w:eastAsia="华文中宋" w:hAnsi="华文中宋"/>
          <w:sz w:val="24"/>
          <w:szCs w:val="24"/>
        </w:rPr>
        <w:t>、</w:t>
      </w:r>
      <w:r w:rsidRPr="005B2853">
        <w:rPr>
          <w:rFonts w:ascii="华文中宋" w:eastAsia="华文中宋" w:hAnsi="华文中宋" w:hint="eastAsia"/>
          <w:sz w:val="24"/>
          <w:szCs w:val="24"/>
        </w:rPr>
        <w:t>情境模拟、互动</w:t>
      </w:r>
      <w:r w:rsidRPr="005B2853">
        <w:rPr>
          <w:rFonts w:ascii="华文中宋" w:eastAsia="华文中宋" w:hAnsi="华文中宋"/>
          <w:sz w:val="24"/>
          <w:szCs w:val="24"/>
        </w:rPr>
        <w:t>研讨</w:t>
      </w:r>
      <w:r w:rsidRPr="005B2853">
        <w:rPr>
          <w:rFonts w:ascii="华文中宋" w:eastAsia="华文中宋" w:hAnsi="华文中宋" w:hint="eastAsia"/>
          <w:sz w:val="24"/>
          <w:szCs w:val="24"/>
        </w:rPr>
        <w:t>（设计讨论题目）、理论</w:t>
      </w:r>
      <w:r w:rsidRPr="005B2853">
        <w:rPr>
          <w:rFonts w:ascii="华文中宋" w:eastAsia="华文中宋" w:hAnsi="华文中宋"/>
          <w:sz w:val="24"/>
          <w:szCs w:val="24"/>
        </w:rPr>
        <w:t>解读等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</w:t>
      </w:r>
      <w:r w:rsidRPr="005B2853">
        <w:rPr>
          <w:rFonts w:ascii="华文中宋" w:eastAsia="华文中宋" w:hAnsi="华文中宋" w:hint="eastAsia"/>
          <w:sz w:val="24"/>
          <w:szCs w:val="24"/>
        </w:rPr>
        <w:t>.3在课程实施中说明所需的资源及来源，为学习者指定参考书目或提供一些阅读材料，以方便学习者加深对教学内容的理解，推荐资源包括文本类（含书籍、文档等）、音频类、</w:t>
      </w:r>
      <w:r w:rsidRPr="005B2853">
        <w:rPr>
          <w:rFonts w:ascii="华文中宋" w:eastAsia="华文中宋" w:hAnsi="华文中宋" w:hint="eastAsia"/>
          <w:sz w:val="24"/>
          <w:szCs w:val="24"/>
        </w:rPr>
        <w:lastRenderedPageBreak/>
        <w:t>视频类资源、网络资源、实践类资源等，推荐资源必须与课程内容契合）</w:t>
      </w:r>
      <w:r w:rsidRPr="005B2853">
        <w:rPr>
          <w:rFonts w:ascii="华文中宋" w:eastAsia="华文中宋" w:hAnsi="华文中宋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各类推荐的资源至少应包含名称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作者</w:t>
      </w:r>
      <w:r w:rsidRPr="005B2853">
        <w:rPr>
          <w:rFonts w:ascii="华文中宋" w:eastAsia="华文中宋" w:hAnsi="华文中宋" w:hint="eastAsia"/>
          <w:sz w:val="24"/>
          <w:szCs w:val="24"/>
        </w:rPr>
        <w:t>及</w:t>
      </w:r>
      <w:r w:rsidRPr="005B2853">
        <w:rPr>
          <w:rFonts w:ascii="华文中宋" w:eastAsia="华文中宋" w:hAnsi="华文中宋"/>
          <w:sz w:val="24"/>
          <w:szCs w:val="24"/>
        </w:rPr>
        <w:t>相关链接，对于</w:t>
      </w:r>
      <w:r w:rsidRPr="005B2853">
        <w:rPr>
          <w:rFonts w:ascii="华文中宋" w:eastAsia="华文中宋" w:hAnsi="华文中宋" w:hint="eastAsia"/>
          <w:sz w:val="24"/>
          <w:szCs w:val="24"/>
        </w:rPr>
        <w:t>重点</w:t>
      </w:r>
      <w:r w:rsidRPr="005B2853">
        <w:rPr>
          <w:rFonts w:ascii="华文中宋" w:eastAsia="华文中宋" w:hAnsi="华文中宋"/>
          <w:sz w:val="24"/>
          <w:szCs w:val="24"/>
        </w:rPr>
        <w:t>资源，</w:t>
      </w:r>
      <w:r w:rsidRPr="005B2853">
        <w:rPr>
          <w:rFonts w:ascii="华文中宋" w:eastAsia="华文中宋" w:hAnsi="华文中宋" w:hint="eastAsia"/>
          <w:sz w:val="24"/>
          <w:szCs w:val="24"/>
        </w:rPr>
        <w:t>可</w:t>
      </w:r>
      <w:r w:rsidRPr="005B2853">
        <w:rPr>
          <w:rFonts w:ascii="华文中宋" w:eastAsia="华文中宋" w:hAnsi="华文中宋"/>
          <w:sz w:val="24"/>
          <w:szCs w:val="24"/>
        </w:rPr>
        <w:t>附</w:t>
      </w:r>
      <w:r w:rsidRPr="005B2853">
        <w:rPr>
          <w:rFonts w:ascii="华文中宋" w:eastAsia="华文中宋" w:hAnsi="华文中宋" w:hint="eastAsia"/>
          <w:sz w:val="24"/>
          <w:szCs w:val="24"/>
        </w:rPr>
        <w:t>内容</w:t>
      </w:r>
      <w:r w:rsidRPr="005B2853">
        <w:rPr>
          <w:rFonts w:ascii="华文中宋" w:eastAsia="华文中宋" w:hAnsi="华文中宋"/>
          <w:sz w:val="24"/>
          <w:szCs w:val="24"/>
        </w:rPr>
        <w:t>简介</w:t>
      </w:r>
      <w:r w:rsidRPr="005B2853">
        <w:rPr>
          <w:rFonts w:ascii="华文中宋" w:eastAsia="华文中宋" w:hAnsi="华文中宋" w:hint="eastAsia"/>
          <w:sz w:val="24"/>
          <w:szCs w:val="24"/>
        </w:rPr>
        <w:t>或</w:t>
      </w:r>
      <w:r w:rsidRPr="005B2853">
        <w:rPr>
          <w:rFonts w:ascii="华文中宋" w:eastAsia="华文中宋" w:hAnsi="华文中宋"/>
          <w:sz w:val="24"/>
          <w:szCs w:val="24"/>
        </w:rPr>
        <w:t>主要观点</w:t>
      </w:r>
      <w:r w:rsidRPr="005B2853">
        <w:rPr>
          <w:rFonts w:ascii="华文中宋" w:eastAsia="华文中宋" w:hAnsi="华文中宋" w:hint="eastAsia"/>
          <w:sz w:val="24"/>
          <w:szCs w:val="24"/>
        </w:rPr>
        <w:t>，具体见推荐资源样表（表1）。</w:t>
      </w:r>
    </w:p>
    <w:p w:rsidR="00FF6A92" w:rsidRPr="005B2853" w:rsidRDefault="00FF6A92" w:rsidP="00FF6A92">
      <w:pPr>
        <w:spacing w:line="360" w:lineRule="auto"/>
        <w:ind w:firstLine="480"/>
        <w:jc w:val="center"/>
        <w:rPr>
          <w:b/>
          <w:szCs w:val="21"/>
        </w:rPr>
      </w:pPr>
      <w:r w:rsidRPr="005B2853">
        <w:rPr>
          <w:b/>
          <w:szCs w:val="21"/>
        </w:rPr>
        <w:t>表</w:t>
      </w:r>
      <w:r w:rsidRPr="005B2853">
        <w:rPr>
          <w:rFonts w:hint="eastAsia"/>
          <w:b/>
          <w:szCs w:val="21"/>
        </w:rPr>
        <w:t>1</w:t>
      </w:r>
      <w:r w:rsidRPr="005B2853">
        <w:rPr>
          <w:b/>
          <w:szCs w:val="21"/>
        </w:rPr>
        <w:t>推荐资源</w:t>
      </w:r>
      <w:r w:rsidRPr="005B2853">
        <w:rPr>
          <w:rFonts w:hint="eastAsia"/>
          <w:b/>
          <w:szCs w:val="21"/>
        </w:rPr>
        <w:t>样表</w:t>
      </w:r>
    </w:p>
    <w:tbl>
      <w:tblPr>
        <w:tblW w:w="822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689"/>
        <w:gridCol w:w="993"/>
        <w:gridCol w:w="1701"/>
        <w:gridCol w:w="2698"/>
      </w:tblGrid>
      <w:tr w:rsidR="00FF6A92" w:rsidRPr="005B2853" w:rsidTr="00EF446A">
        <w:trPr>
          <w:trHeight w:val="233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sz w:val="18"/>
                <w:szCs w:val="18"/>
              </w:rPr>
              <w:t>资源</w:t>
            </w:r>
            <w:r w:rsidRPr="005B2853">
              <w:rPr>
                <w:rFonts w:ascii="宋体" w:hAnsi="宋体" w:cs="宋体"/>
                <w:sz w:val="18"/>
                <w:szCs w:val="18"/>
              </w:rPr>
              <w:t>类型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相关链接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重点</w:t>
            </w:r>
            <w:r w:rsidRPr="005B2853">
              <w:rPr>
                <w:rFonts w:ascii="宋体" w:hAnsi="宋体" w:cs="宋体"/>
                <w:kern w:val="0"/>
                <w:sz w:val="18"/>
                <w:szCs w:val="18"/>
              </w:rPr>
              <w:t>资源</w:t>
            </w: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需提供</w:t>
            </w:r>
          </w:p>
        </w:tc>
      </w:tr>
      <w:tr w:rsidR="00FF6A92" w:rsidRPr="005B2853" w:rsidTr="00EF446A">
        <w:trPr>
          <w:trHeight w:val="232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A92" w:rsidRPr="005B2853" w:rsidRDefault="00FF6A92" w:rsidP="00EF446A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简介或主要观点</w:t>
            </w: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书籍类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A92" w:rsidRPr="005B2853" w:rsidRDefault="00FF6A92" w:rsidP="00EF44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A92" w:rsidRPr="005B2853" w:rsidRDefault="00FF6A92" w:rsidP="00EF44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文档、图片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A92" w:rsidRPr="005B2853" w:rsidRDefault="00FF6A92" w:rsidP="00EF44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网络资源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音频类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视频类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F6A92" w:rsidRPr="005B2853" w:rsidTr="00EF446A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A92" w:rsidRPr="005B2853" w:rsidRDefault="00FF6A92" w:rsidP="00EF446A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FF6A92" w:rsidRPr="005B2853" w:rsidRDefault="00FF6A92" w:rsidP="00FF6A92">
      <w:pPr>
        <w:spacing w:line="360" w:lineRule="auto"/>
        <w:ind w:firstLine="480"/>
        <w:jc w:val="center"/>
        <w:rPr>
          <w:b/>
          <w:szCs w:val="21"/>
        </w:rPr>
      </w:pPr>
    </w:p>
    <w:p w:rsidR="00FF6A92" w:rsidRPr="005B2853" w:rsidRDefault="00FF6A92" w:rsidP="00FF6A92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7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</w:t>
      </w:r>
      <w:r w:rsidRPr="005B2853">
        <w:rPr>
          <w:rFonts w:ascii="华文中宋" w:eastAsia="华文中宋" w:hAnsi="华文中宋"/>
          <w:b/>
          <w:sz w:val="28"/>
          <w:szCs w:val="28"/>
        </w:rPr>
        <w:t>课程评价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7.</w:t>
      </w:r>
      <w:r w:rsidRPr="005B2853">
        <w:rPr>
          <w:rFonts w:ascii="华文中宋" w:eastAsia="华文中宋" w:hAnsi="华文中宋" w:hint="eastAsia"/>
          <w:sz w:val="24"/>
          <w:szCs w:val="24"/>
        </w:rPr>
        <w:t>1评价</w:t>
      </w:r>
      <w:r w:rsidRPr="005B2853">
        <w:rPr>
          <w:rFonts w:ascii="华文中宋" w:eastAsia="华文中宋" w:hAnsi="华文中宋"/>
          <w:sz w:val="24"/>
          <w:szCs w:val="24"/>
        </w:rPr>
        <w:t>与目标、内容相一致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.2评价</w:t>
      </w:r>
      <w:r w:rsidRPr="005B2853">
        <w:rPr>
          <w:rFonts w:ascii="华文中宋" w:eastAsia="华文中宋" w:hAnsi="华文中宋"/>
          <w:sz w:val="24"/>
          <w:szCs w:val="24"/>
        </w:rPr>
        <w:t>体现</w:t>
      </w:r>
      <w:r w:rsidRPr="005B2853">
        <w:rPr>
          <w:rFonts w:ascii="华文中宋" w:eastAsia="华文中宋" w:hAnsi="华文中宋" w:hint="eastAsia"/>
          <w:sz w:val="24"/>
          <w:szCs w:val="24"/>
        </w:rPr>
        <w:t>出形成</w:t>
      </w:r>
      <w:r w:rsidRPr="005B2853">
        <w:rPr>
          <w:rFonts w:ascii="华文中宋" w:eastAsia="华文中宋" w:hAnsi="华文中宋"/>
          <w:sz w:val="24"/>
          <w:szCs w:val="24"/>
        </w:rPr>
        <w:t>性评价与</w:t>
      </w:r>
      <w:r w:rsidRPr="005B2853">
        <w:rPr>
          <w:rFonts w:ascii="华文中宋" w:eastAsia="华文中宋" w:hAnsi="华文中宋" w:hint="eastAsia"/>
          <w:sz w:val="24"/>
          <w:szCs w:val="24"/>
        </w:rPr>
        <w:t>终结性</w:t>
      </w:r>
      <w:r w:rsidRPr="005B2853">
        <w:rPr>
          <w:rFonts w:ascii="华文中宋" w:eastAsia="华文中宋" w:hAnsi="华文中宋"/>
          <w:sz w:val="24"/>
          <w:szCs w:val="24"/>
        </w:rPr>
        <w:t>评价的结合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形成性评价注重学员的参与、互动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体验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建构，</w:t>
      </w:r>
      <w:r w:rsidRPr="005B2853">
        <w:rPr>
          <w:rFonts w:ascii="华文中宋" w:eastAsia="华文中宋" w:hAnsi="华文中宋" w:hint="eastAsia"/>
          <w:sz w:val="24"/>
          <w:szCs w:val="24"/>
        </w:rPr>
        <w:t>如</w:t>
      </w:r>
      <w:r w:rsidRPr="005B2853">
        <w:rPr>
          <w:rFonts w:ascii="华文中宋" w:eastAsia="华文中宋" w:hAnsi="华文中宋"/>
          <w:sz w:val="24"/>
          <w:szCs w:val="24"/>
        </w:rPr>
        <w:t>课程前</w:t>
      </w:r>
      <w:r w:rsidRPr="005B2853">
        <w:rPr>
          <w:rFonts w:ascii="华文中宋" w:eastAsia="华文中宋" w:hAnsi="华文中宋" w:hint="eastAsia"/>
          <w:sz w:val="24"/>
          <w:szCs w:val="24"/>
        </w:rPr>
        <w:t>的前测</w:t>
      </w:r>
      <w:r w:rsidRPr="005B2853">
        <w:rPr>
          <w:rFonts w:ascii="华文中宋" w:eastAsia="华文中宋" w:hAnsi="华文中宋"/>
          <w:sz w:val="24"/>
          <w:szCs w:val="24"/>
        </w:rPr>
        <w:t>，课程中</w:t>
      </w:r>
      <w:r w:rsidRPr="005B2853">
        <w:rPr>
          <w:rFonts w:ascii="华文中宋" w:eastAsia="华文中宋" w:hAnsi="华文中宋" w:hint="eastAsia"/>
          <w:sz w:val="24"/>
          <w:szCs w:val="24"/>
        </w:rPr>
        <w:t>对学员学习</w:t>
      </w:r>
      <w:r w:rsidRPr="005B2853">
        <w:rPr>
          <w:rFonts w:ascii="华文中宋" w:eastAsia="华文中宋" w:hAnsi="华文中宋"/>
          <w:sz w:val="24"/>
          <w:szCs w:val="24"/>
        </w:rPr>
        <w:t>活动的评价等</w:t>
      </w:r>
      <w:r w:rsidRPr="005B2853">
        <w:rPr>
          <w:rFonts w:ascii="华文中宋" w:eastAsia="华文中宋" w:hAnsi="华文中宋" w:hint="eastAsia"/>
          <w:sz w:val="24"/>
          <w:szCs w:val="24"/>
        </w:rPr>
        <w:t>，终结性</w:t>
      </w:r>
      <w:r w:rsidRPr="005B2853">
        <w:rPr>
          <w:rFonts w:ascii="华文中宋" w:eastAsia="华文中宋" w:hAnsi="华文中宋"/>
          <w:sz w:val="24"/>
          <w:szCs w:val="24"/>
        </w:rPr>
        <w:t>评价注重</w:t>
      </w:r>
      <w:r w:rsidRPr="005B2853">
        <w:rPr>
          <w:rFonts w:ascii="华文中宋" w:eastAsia="华文中宋" w:hAnsi="华文中宋" w:hint="eastAsia"/>
          <w:sz w:val="24"/>
          <w:szCs w:val="24"/>
        </w:rPr>
        <w:t>实践反思、作业反馈、个人建构的课程等。恰当</w:t>
      </w:r>
      <w:r w:rsidRPr="005B2853">
        <w:rPr>
          <w:rFonts w:ascii="华文中宋" w:eastAsia="华文中宋" w:hAnsi="华文中宋"/>
          <w:sz w:val="24"/>
          <w:szCs w:val="24"/>
        </w:rPr>
        <w:t>配置形成性评价与终结性评价的</w:t>
      </w:r>
      <w:r w:rsidRPr="005B2853">
        <w:rPr>
          <w:rFonts w:ascii="华文中宋" w:eastAsia="华文中宋" w:hAnsi="华文中宋" w:hint="eastAsia"/>
          <w:sz w:val="24"/>
          <w:szCs w:val="24"/>
        </w:rPr>
        <w:t>权重</w:t>
      </w:r>
      <w:r w:rsidRPr="005B2853">
        <w:rPr>
          <w:rFonts w:ascii="华文中宋" w:eastAsia="华文中宋" w:hAnsi="华文中宋"/>
          <w:sz w:val="24"/>
          <w:szCs w:val="24"/>
        </w:rPr>
        <w:t>。</w:t>
      </w:r>
    </w:p>
    <w:p w:rsidR="00FF6A92" w:rsidRPr="005B2853" w:rsidRDefault="00FF6A92" w:rsidP="00FF6A92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评价</w:t>
      </w:r>
      <w:r w:rsidRPr="005B2853">
        <w:rPr>
          <w:rFonts w:ascii="华文中宋" w:eastAsia="华文中宋" w:hAnsi="华文中宋"/>
          <w:sz w:val="24"/>
          <w:szCs w:val="24"/>
        </w:rPr>
        <w:t>体现出互评等多元主体评价</w:t>
      </w:r>
      <w:r w:rsidRPr="005B2853">
        <w:rPr>
          <w:rFonts w:ascii="华文中宋" w:eastAsia="华文中宋" w:hAnsi="华文中宋" w:hint="eastAsia"/>
          <w:sz w:val="24"/>
          <w:szCs w:val="24"/>
        </w:rPr>
        <w:t>要求。</w:t>
      </w:r>
    </w:p>
    <w:p w:rsidR="00FF6A92" w:rsidRPr="00FF6A92" w:rsidRDefault="00FF6A92" w:rsidP="00FF6A92">
      <w:pPr>
        <w:spacing w:line="360" w:lineRule="auto"/>
        <w:ind w:firstLine="480"/>
        <w:rPr>
          <w:rStyle w:val="Char3"/>
          <w:rFonts w:ascii="华文中宋" w:eastAsia="华文中宋" w:hAnsi="华文中宋" w:cs="Times New Roman"/>
          <w:b w:val="0"/>
          <w:bCs w:val="0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.4作业的布置注重教师真实情境下的行为表现，尽可能提供作业评价标准。</w:t>
      </w:r>
      <w:bookmarkEnd w:id="3"/>
      <w:bookmarkEnd w:id="4"/>
    </w:p>
    <w:sectPr w:rsidR="00FF6A92" w:rsidRPr="00FF6A92" w:rsidSect="00FF6A92">
      <w:pgSz w:w="11906" w:h="16838"/>
      <w:pgMar w:top="709" w:right="1276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5F" w:rsidRDefault="0079235F" w:rsidP="007946DE">
      <w:r>
        <w:separator/>
      </w:r>
    </w:p>
  </w:endnote>
  <w:endnote w:type="continuationSeparator" w:id="0">
    <w:p w:rsidR="0079235F" w:rsidRDefault="0079235F" w:rsidP="007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997867"/>
      <w:docPartObj>
        <w:docPartGallery w:val="Page Numbers (Bottom of Page)"/>
        <w:docPartUnique/>
      </w:docPartObj>
    </w:sdtPr>
    <w:sdtEndPr/>
    <w:sdtContent>
      <w:sdt>
        <w:sdtPr>
          <w:id w:val="418441643"/>
          <w:docPartObj>
            <w:docPartGallery w:val="Page Numbers (Top of Page)"/>
            <w:docPartUnique/>
          </w:docPartObj>
        </w:sdtPr>
        <w:sdtEndPr/>
        <w:sdtContent>
          <w:p w:rsidR="008D0945" w:rsidRDefault="00DA562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D094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E9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D094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D094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E98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945" w:rsidRDefault="008D09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5F" w:rsidRDefault="0079235F" w:rsidP="007946DE">
      <w:r>
        <w:separator/>
      </w:r>
    </w:p>
  </w:footnote>
  <w:footnote w:type="continuationSeparator" w:id="0">
    <w:p w:rsidR="0079235F" w:rsidRDefault="0079235F" w:rsidP="0079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724"/>
    <w:multiLevelType w:val="hybridMultilevel"/>
    <w:tmpl w:val="A2701B24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100C5E93"/>
    <w:multiLevelType w:val="hybridMultilevel"/>
    <w:tmpl w:val="CF28AC28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7A10"/>
    <w:multiLevelType w:val="hybridMultilevel"/>
    <w:tmpl w:val="8294F792"/>
    <w:lvl w:ilvl="0" w:tplc="90E6464E">
      <w:start w:val="3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3">
    <w:nsid w:val="251430A0"/>
    <w:multiLevelType w:val="hybridMultilevel"/>
    <w:tmpl w:val="4ECA087E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05548"/>
    <w:multiLevelType w:val="hybridMultilevel"/>
    <w:tmpl w:val="0756E4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B1D77CF"/>
    <w:multiLevelType w:val="hybridMultilevel"/>
    <w:tmpl w:val="23B412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F44E1"/>
    <w:multiLevelType w:val="multilevel"/>
    <w:tmpl w:val="6C7668B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7">
    <w:nsid w:val="421D0167"/>
    <w:multiLevelType w:val="hybridMultilevel"/>
    <w:tmpl w:val="FBAA3F52"/>
    <w:lvl w:ilvl="0" w:tplc="E48EC516">
      <w:start w:val="1"/>
      <w:numFmt w:val="decimal"/>
      <w:lvlText w:val="2.%1"/>
      <w:lvlJc w:val="left"/>
      <w:pPr>
        <w:tabs>
          <w:tab w:val="num" w:pos="360"/>
        </w:tabs>
        <w:ind w:left="170" w:hanging="17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57217"/>
    <w:multiLevelType w:val="hybridMultilevel"/>
    <w:tmpl w:val="3D36B18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9440838"/>
    <w:multiLevelType w:val="hybridMultilevel"/>
    <w:tmpl w:val="2000DFF4"/>
    <w:lvl w:ilvl="0" w:tplc="0409000B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10893"/>
    <w:multiLevelType w:val="hybridMultilevel"/>
    <w:tmpl w:val="E8E2E4E2"/>
    <w:lvl w:ilvl="0" w:tplc="40D6A41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FC5419"/>
    <w:multiLevelType w:val="hybridMultilevel"/>
    <w:tmpl w:val="1840AA88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C1DBE"/>
    <w:multiLevelType w:val="hybridMultilevel"/>
    <w:tmpl w:val="E44854A6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53EB9"/>
    <w:multiLevelType w:val="hybridMultilevel"/>
    <w:tmpl w:val="F89C42AC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B7A01"/>
    <w:multiLevelType w:val="hybridMultilevel"/>
    <w:tmpl w:val="8D962DD2"/>
    <w:lvl w:ilvl="0" w:tplc="3280B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42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A3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EE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42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0D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45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8E0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6F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6DE"/>
    <w:rsid w:val="00023B2B"/>
    <w:rsid w:val="0005045A"/>
    <w:rsid w:val="000573BE"/>
    <w:rsid w:val="00064F96"/>
    <w:rsid w:val="000A1A65"/>
    <w:rsid w:val="000C6282"/>
    <w:rsid w:val="000D34CB"/>
    <w:rsid w:val="000D3ADC"/>
    <w:rsid w:val="000F0DCE"/>
    <w:rsid w:val="00102F4C"/>
    <w:rsid w:val="00126FB7"/>
    <w:rsid w:val="0017094D"/>
    <w:rsid w:val="00180E90"/>
    <w:rsid w:val="001B445D"/>
    <w:rsid w:val="001B689E"/>
    <w:rsid w:val="001C72CB"/>
    <w:rsid w:val="001E5AF0"/>
    <w:rsid w:val="001E5F18"/>
    <w:rsid w:val="001F40FA"/>
    <w:rsid w:val="00212853"/>
    <w:rsid w:val="0021755F"/>
    <w:rsid w:val="00236BC8"/>
    <w:rsid w:val="002375D8"/>
    <w:rsid w:val="002430DA"/>
    <w:rsid w:val="0025464A"/>
    <w:rsid w:val="00254A51"/>
    <w:rsid w:val="002642EC"/>
    <w:rsid w:val="0027415E"/>
    <w:rsid w:val="00277D6E"/>
    <w:rsid w:val="00282A24"/>
    <w:rsid w:val="002A2E3F"/>
    <w:rsid w:val="002A4101"/>
    <w:rsid w:val="002A57A6"/>
    <w:rsid w:val="002B4AE1"/>
    <w:rsid w:val="002C1521"/>
    <w:rsid w:val="002D209A"/>
    <w:rsid w:val="002D4FE8"/>
    <w:rsid w:val="002E2192"/>
    <w:rsid w:val="002F5387"/>
    <w:rsid w:val="00303BB0"/>
    <w:rsid w:val="00353778"/>
    <w:rsid w:val="00364E32"/>
    <w:rsid w:val="0036548D"/>
    <w:rsid w:val="00376A2C"/>
    <w:rsid w:val="003840B3"/>
    <w:rsid w:val="003842D3"/>
    <w:rsid w:val="00392BB8"/>
    <w:rsid w:val="003960D8"/>
    <w:rsid w:val="003E73E5"/>
    <w:rsid w:val="00402CC4"/>
    <w:rsid w:val="00412C3F"/>
    <w:rsid w:val="0042478B"/>
    <w:rsid w:val="00446628"/>
    <w:rsid w:val="004624FE"/>
    <w:rsid w:val="0048437A"/>
    <w:rsid w:val="004A4065"/>
    <w:rsid w:val="004A758A"/>
    <w:rsid w:val="004C215C"/>
    <w:rsid w:val="004C7BBB"/>
    <w:rsid w:val="004D1C1A"/>
    <w:rsid w:val="004F2C14"/>
    <w:rsid w:val="004F2D6D"/>
    <w:rsid w:val="00500CEF"/>
    <w:rsid w:val="00501F47"/>
    <w:rsid w:val="005404D4"/>
    <w:rsid w:val="00553856"/>
    <w:rsid w:val="00553BD4"/>
    <w:rsid w:val="00553DDE"/>
    <w:rsid w:val="00581789"/>
    <w:rsid w:val="00592DD0"/>
    <w:rsid w:val="005A205B"/>
    <w:rsid w:val="005B2853"/>
    <w:rsid w:val="005B2D45"/>
    <w:rsid w:val="005B4078"/>
    <w:rsid w:val="005C2060"/>
    <w:rsid w:val="005E4EA0"/>
    <w:rsid w:val="00600DD8"/>
    <w:rsid w:val="00615054"/>
    <w:rsid w:val="00615FBC"/>
    <w:rsid w:val="00620A31"/>
    <w:rsid w:val="00624B50"/>
    <w:rsid w:val="00636308"/>
    <w:rsid w:val="00657EC7"/>
    <w:rsid w:val="006833C4"/>
    <w:rsid w:val="00684E98"/>
    <w:rsid w:val="006866C2"/>
    <w:rsid w:val="00693986"/>
    <w:rsid w:val="006A02EC"/>
    <w:rsid w:val="006A0BE6"/>
    <w:rsid w:val="006A568C"/>
    <w:rsid w:val="006D1F0C"/>
    <w:rsid w:val="006E3272"/>
    <w:rsid w:val="006E6AC9"/>
    <w:rsid w:val="00700B13"/>
    <w:rsid w:val="007145E9"/>
    <w:rsid w:val="00743210"/>
    <w:rsid w:val="00746BB5"/>
    <w:rsid w:val="00760D58"/>
    <w:rsid w:val="00777FB9"/>
    <w:rsid w:val="00781EE9"/>
    <w:rsid w:val="00786077"/>
    <w:rsid w:val="0079235F"/>
    <w:rsid w:val="007946DE"/>
    <w:rsid w:val="007B342D"/>
    <w:rsid w:val="007B7A3D"/>
    <w:rsid w:val="007C4065"/>
    <w:rsid w:val="0080642B"/>
    <w:rsid w:val="00811624"/>
    <w:rsid w:val="00820072"/>
    <w:rsid w:val="008259AA"/>
    <w:rsid w:val="00835D69"/>
    <w:rsid w:val="008530FD"/>
    <w:rsid w:val="00856689"/>
    <w:rsid w:val="0086605C"/>
    <w:rsid w:val="0088733F"/>
    <w:rsid w:val="00890895"/>
    <w:rsid w:val="008A4A74"/>
    <w:rsid w:val="008B64E5"/>
    <w:rsid w:val="008D0945"/>
    <w:rsid w:val="008F0C9F"/>
    <w:rsid w:val="008F277C"/>
    <w:rsid w:val="009023D2"/>
    <w:rsid w:val="00921501"/>
    <w:rsid w:val="00923902"/>
    <w:rsid w:val="00945DA7"/>
    <w:rsid w:val="00967FC1"/>
    <w:rsid w:val="00986F86"/>
    <w:rsid w:val="009A3866"/>
    <w:rsid w:val="009B7587"/>
    <w:rsid w:val="009D0367"/>
    <w:rsid w:val="009D406A"/>
    <w:rsid w:val="009E2494"/>
    <w:rsid w:val="009F2721"/>
    <w:rsid w:val="00A072E5"/>
    <w:rsid w:val="00A31127"/>
    <w:rsid w:val="00A45C8C"/>
    <w:rsid w:val="00A56192"/>
    <w:rsid w:val="00A56EF9"/>
    <w:rsid w:val="00A60634"/>
    <w:rsid w:val="00A82410"/>
    <w:rsid w:val="00A825DB"/>
    <w:rsid w:val="00A838E5"/>
    <w:rsid w:val="00AA6096"/>
    <w:rsid w:val="00AB6808"/>
    <w:rsid w:val="00AD0BED"/>
    <w:rsid w:val="00AD5280"/>
    <w:rsid w:val="00AD7E38"/>
    <w:rsid w:val="00AE02EE"/>
    <w:rsid w:val="00AE4768"/>
    <w:rsid w:val="00AF0077"/>
    <w:rsid w:val="00AF6302"/>
    <w:rsid w:val="00B02C98"/>
    <w:rsid w:val="00B073D3"/>
    <w:rsid w:val="00B13D44"/>
    <w:rsid w:val="00B20239"/>
    <w:rsid w:val="00B47078"/>
    <w:rsid w:val="00B91FFF"/>
    <w:rsid w:val="00B92179"/>
    <w:rsid w:val="00BA5EC4"/>
    <w:rsid w:val="00BB2FC0"/>
    <w:rsid w:val="00BB7A03"/>
    <w:rsid w:val="00BF008A"/>
    <w:rsid w:val="00BF489E"/>
    <w:rsid w:val="00BF7D6E"/>
    <w:rsid w:val="00C129CC"/>
    <w:rsid w:val="00C15457"/>
    <w:rsid w:val="00C26005"/>
    <w:rsid w:val="00C60967"/>
    <w:rsid w:val="00CE4EF4"/>
    <w:rsid w:val="00CF1BD8"/>
    <w:rsid w:val="00CF67C1"/>
    <w:rsid w:val="00D0264C"/>
    <w:rsid w:val="00D0401A"/>
    <w:rsid w:val="00D13246"/>
    <w:rsid w:val="00D4700F"/>
    <w:rsid w:val="00D51414"/>
    <w:rsid w:val="00D5187D"/>
    <w:rsid w:val="00D67CBF"/>
    <w:rsid w:val="00D7039E"/>
    <w:rsid w:val="00D83C08"/>
    <w:rsid w:val="00D91CA1"/>
    <w:rsid w:val="00D97B63"/>
    <w:rsid w:val="00DA5620"/>
    <w:rsid w:val="00DC2700"/>
    <w:rsid w:val="00DC3CF2"/>
    <w:rsid w:val="00DE0FB9"/>
    <w:rsid w:val="00DE415C"/>
    <w:rsid w:val="00E062A1"/>
    <w:rsid w:val="00E1085D"/>
    <w:rsid w:val="00E56DE2"/>
    <w:rsid w:val="00E60351"/>
    <w:rsid w:val="00E66B16"/>
    <w:rsid w:val="00E71ADD"/>
    <w:rsid w:val="00E73455"/>
    <w:rsid w:val="00E823DE"/>
    <w:rsid w:val="00E923C0"/>
    <w:rsid w:val="00E95DA7"/>
    <w:rsid w:val="00EB5836"/>
    <w:rsid w:val="00EC71AB"/>
    <w:rsid w:val="00EF0265"/>
    <w:rsid w:val="00EF5442"/>
    <w:rsid w:val="00F04F10"/>
    <w:rsid w:val="00F11CC8"/>
    <w:rsid w:val="00F6198F"/>
    <w:rsid w:val="00F93043"/>
    <w:rsid w:val="00FA3E6D"/>
    <w:rsid w:val="00FF6A92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D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946D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7946D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6DE"/>
    <w:rPr>
      <w:sz w:val="18"/>
      <w:szCs w:val="18"/>
    </w:rPr>
  </w:style>
  <w:style w:type="paragraph" w:styleId="a5">
    <w:name w:val="List Paragraph"/>
    <w:basedOn w:val="a"/>
    <w:uiPriority w:val="34"/>
    <w:qFormat/>
    <w:rsid w:val="007946DE"/>
    <w:pPr>
      <w:ind w:firstLineChars="200" w:firstLine="420"/>
    </w:pPr>
  </w:style>
  <w:style w:type="character" w:customStyle="1" w:styleId="1Char">
    <w:name w:val="标题 1 Char"/>
    <w:basedOn w:val="a0"/>
    <w:link w:val="1"/>
    <w:rsid w:val="007946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946DE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2642EC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2642EC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2642E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42EC"/>
    <w:rPr>
      <w:rFonts w:ascii="Calibri" w:eastAsia="宋体" w:hAnsi="Calibri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1F40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F40FA"/>
    <w:pPr>
      <w:ind w:leftChars="400" w:left="840"/>
    </w:pPr>
  </w:style>
  <w:style w:type="character" w:styleId="a8">
    <w:name w:val="Hyperlink"/>
    <w:basedOn w:val="a0"/>
    <w:uiPriority w:val="99"/>
    <w:unhideWhenUsed/>
    <w:rsid w:val="001F40FA"/>
    <w:rPr>
      <w:color w:val="0000FF" w:themeColor="hyperlink"/>
      <w:u w:val="single"/>
    </w:rPr>
  </w:style>
  <w:style w:type="paragraph" w:styleId="a9">
    <w:name w:val="Title"/>
    <w:basedOn w:val="a"/>
    <w:next w:val="a"/>
    <w:link w:val="Char3"/>
    <w:uiPriority w:val="10"/>
    <w:qFormat/>
    <w:rsid w:val="001F40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1F40FA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F40FA"/>
  </w:style>
  <w:style w:type="paragraph" w:customStyle="1" w:styleId="CharChar2CharCharCharChar">
    <w:name w:val="Char Char2 Char Char Char Char"/>
    <w:basedOn w:val="a"/>
    <w:rsid w:val="00501F47"/>
    <w:rPr>
      <w:rFonts w:ascii="Times New Roman" w:hAnsi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236BC8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6E3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2C1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包括申报须知、申请表、申报参考标准、评审参考标准等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E451C5-944A-4F26-9134-CA2E0E5F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555</Words>
  <Characters>3167</Characters>
  <Application>Microsoft Office Word</Application>
  <DocSecurity>0</DocSecurity>
  <Lines>26</Lines>
  <Paragraphs>7</Paragraphs>
  <ScaleCrop>false</ScaleCrop>
  <Company>Lenovo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上海市“十三五”中小学、幼儿园教师培训</dc:title>
  <dc:subject>市级共享课程申报材料</dc:subject>
  <dc:creator>上海师资培训中心</dc:creator>
  <cp:lastModifiedBy>hp</cp:lastModifiedBy>
  <cp:revision>14</cp:revision>
  <cp:lastPrinted>2016-05-19T01:56:00Z</cp:lastPrinted>
  <dcterms:created xsi:type="dcterms:W3CDTF">2016-12-22T13:25:00Z</dcterms:created>
  <dcterms:modified xsi:type="dcterms:W3CDTF">2018-09-28T06:41:00Z</dcterms:modified>
</cp:coreProperties>
</file>